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07A623FD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B93118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2A1BAAF6" w:rsidR="00F00E0C" w:rsidRDefault="00CF649E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>
              <w:rPr>
                <w:rFonts w:ascii="Arial"/>
                <w:sz w:val="18"/>
              </w:rPr>
              <w:t>1</w:t>
            </w:r>
            <w:r w:rsidR="009874FB">
              <w:rPr>
                <w:rFonts w:ascii="Arial"/>
                <w:sz w:val="18"/>
              </w:rPr>
              <w:t>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CA9BAD6" w:rsidR="00F00E0C" w:rsidRDefault="009A5E1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53746F22" w:rsidR="00F00E0C" w:rsidRDefault="009A5E1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Senior </w:t>
            </w:r>
            <w:r w:rsidR="003B010C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D77B1F4" w:rsidR="00F00E0C" w:rsidRDefault="00CF649E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Mavity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725B943" w:rsidR="001628B1" w:rsidRPr="00FD5090" w:rsidRDefault="000A7A43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Robert Dolan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F52D5C6" w14:textId="0EE82E1E" w:rsidR="005D529D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5D529D">
              <w:rPr>
                <w:rFonts w:ascii="Arial" w:hAnsi="Arial" w:cs="Arial"/>
                <w:sz w:val="18"/>
              </w:rPr>
              <w:t xml:space="preserve">Stephen Girardot, </w:t>
            </w:r>
            <w:r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</w:t>
            </w:r>
            <w:r w:rsidRPr="00FD5090">
              <w:rPr>
                <w:rFonts w:ascii="Arial" w:hAnsi="Arial" w:cs="Arial"/>
                <w:sz w:val="18"/>
              </w:rPr>
              <w:t>A</w:t>
            </w:r>
          </w:p>
        </w:tc>
      </w:tr>
      <w:tr w:rsidR="00F00E0C" w:rsidRPr="009874F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Attorney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9874F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8B20FD">
              <w:rPr>
                <w:color w:val="231F20"/>
                <w:sz w:val="21"/>
                <w:highlight w:val="yellow"/>
              </w:rPr>
              <w:t>In</w:t>
            </w:r>
            <w:r w:rsidRPr="008B20FD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8B20FD">
              <w:rPr>
                <w:color w:val="231F20"/>
                <w:sz w:val="21"/>
                <w:highlight w:val="yellow"/>
              </w:rPr>
              <w:t>Person</w:t>
            </w:r>
            <w:r w:rsidRPr="009874FB">
              <w:rPr>
                <w:color w:val="231F20"/>
                <w:spacing w:val="3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Virtual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9874F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Number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EBC5F36" w:rsidR="00F00E0C" w:rsidRPr="009874F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9874FB">
              <w:rPr>
                <w:rFonts w:ascii="Arial" w:hAnsi="Arial" w:cs="Arial"/>
                <w:sz w:val="18"/>
              </w:rPr>
              <w:t xml:space="preserve"> </w:t>
            </w:r>
            <w:r w:rsidR="008B20FD">
              <w:rPr>
                <w:rFonts w:ascii="Arial" w:hAnsi="Arial" w:cs="Arial"/>
                <w:sz w:val="18"/>
              </w:rPr>
              <w:t>1</w:t>
            </w:r>
            <w:r w:rsidR="00C8684D" w:rsidRPr="009874FB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9874F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CF649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Defendants</w:t>
            </w:r>
            <w:r w:rsidRPr="00CF649E">
              <w:rPr>
                <w:color w:val="231F20"/>
                <w:spacing w:val="11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874F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8B20FD">
              <w:rPr>
                <w:color w:val="231F20"/>
                <w:sz w:val="21"/>
                <w:highlight w:val="yellow"/>
              </w:rPr>
              <w:t>In</w:t>
            </w:r>
            <w:r w:rsidRPr="008B20FD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8B20FD">
              <w:rPr>
                <w:color w:val="231F20"/>
                <w:sz w:val="21"/>
                <w:highlight w:val="yellow"/>
              </w:rPr>
              <w:t>Person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Virtual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9874F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874F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Custodial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874F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IC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8B20FD">
              <w:rPr>
                <w:color w:val="231F20"/>
                <w:sz w:val="21"/>
                <w:highlight w:val="yellow"/>
              </w:rPr>
              <w:t>OOC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2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9874F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45A5927" w:rsidR="00D54894" w:rsidRPr="009874FB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EA40B0E" w:rsidR="00D54894" w:rsidRPr="009874F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 </w:t>
            </w:r>
            <w:r w:rsidR="008B20FD">
              <w:rPr>
                <w:color w:val="231F20"/>
                <w:sz w:val="21"/>
              </w:rPr>
              <w:t>1</w:t>
            </w:r>
          </w:p>
        </w:tc>
      </w:tr>
      <w:tr w:rsidR="00D54894" w:rsidRPr="009874F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CF649E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F649E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91B09DC" w:rsidR="00D54894" w:rsidRPr="009874FB" w:rsidRDefault="009A5B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9874F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121A8592" w:rsidR="00D54894" w:rsidRPr="009874F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874FB">
              <w:rPr>
                <w:color w:val="231F20"/>
                <w:sz w:val="21"/>
              </w:rPr>
              <w:t xml:space="preserve"> </w:t>
            </w:r>
            <w:r w:rsidR="008B20FD">
              <w:rPr>
                <w:color w:val="231F20"/>
                <w:sz w:val="21"/>
              </w:rPr>
              <w:t>0</w:t>
            </w:r>
          </w:p>
        </w:tc>
      </w:tr>
      <w:tr w:rsidR="00F00E0C" w:rsidRPr="009874F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CF649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CF649E">
              <w:rPr>
                <w:color w:val="231F20"/>
                <w:sz w:val="21"/>
              </w:rPr>
              <w:t>Hearing</w:t>
            </w:r>
            <w:r w:rsidRPr="00CF649E">
              <w:rPr>
                <w:color w:val="231F20"/>
                <w:spacing w:val="7"/>
                <w:sz w:val="21"/>
              </w:rPr>
              <w:t xml:space="preserve"> </w:t>
            </w:r>
            <w:r w:rsidRPr="00CF649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4169BD6" w:rsidR="00F00E0C" w:rsidRPr="009874FB" w:rsidRDefault="00CF649E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9874FB">
              <w:rPr>
                <w:rFonts w:ascii="Arial"/>
                <w:sz w:val="18"/>
              </w:rPr>
              <w:t xml:space="preserve"> </w:t>
            </w:r>
            <w:r w:rsidR="008B20FD">
              <w:rPr>
                <w:rFonts w:ascii="Arial"/>
                <w:sz w:val="18"/>
              </w:rPr>
              <w:t>Sentencing</w:t>
            </w:r>
          </w:p>
        </w:tc>
      </w:tr>
      <w:tr w:rsidR="00F00E0C" w:rsidRPr="009874F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9874F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Attorney's</w:t>
            </w:r>
            <w:r w:rsidRPr="009874F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9874F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9874FB">
              <w:rPr>
                <w:color w:val="231F20"/>
                <w:sz w:val="21"/>
              </w:rPr>
              <w:t>for</w:t>
            </w:r>
            <w:proofErr w:type="gramEnd"/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9874F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substantive,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confidential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meeting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9874F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each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before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prepared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handle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their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clients'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9874F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How</w:t>
            </w:r>
            <w:r w:rsidRPr="009874F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prepared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did</w:t>
            </w:r>
            <w:r w:rsidRPr="009874F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544AD53" w:rsidR="00A862BA" w:rsidRPr="009874FB" w:rsidRDefault="000A7A43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Robert</w:t>
            </w:r>
            <w:r w:rsidR="00C24E55" w:rsidRPr="009874FB">
              <w:rPr>
                <w:sz w:val="21"/>
              </w:rPr>
              <w:t xml:space="preserve"> </w:t>
            </w:r>
            <w:r w:rsidR="00081921" w:rsidRPr="009874FB">
              <w:rPr>
                <w:sz w:val="21"/>
              </w:rPr>
              <w:t>appear</w:t>
            </w:r>
            <w:r w:rsidR="00B41FCA" w:rsidRPr="009874FB">
              <w:rPr>
                <w:sz w:val="21"/>
              </w:rPr>
              <w:t>ed</w:t>
            </w:r>
            <w:r w:rsidR="00081921" w:rsidRPr="009874FB">
              <w:rPr>
                <w:sz w:val="21"/>
              </w:rPr>
              <w:t xml:space="preserve"> prepared for </w:t>
            </w:r>
            <w:r w:rsidR="000F37F2" w:rsidRPr="009874FB">
              <w:rPr>
                <w:sz w:val="21"/>
              </w:rPr>
              <w:t>court</w:t>
            </w:r>
            <w:r w:rsidR="00A862BA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How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9874FB">
              <w:rPr>
                <w:b/>
                <w:bCs/>
                <w:color w:val="231F20"/>
                <w:sz w:val="21"/>
              </w:rPr>
              <w:t>knowledgeable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was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about</w:t>
            </w:r>
            <w:r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their</w:t>
            </w:r>
            <w:r w:rsidRPr="009874F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B8FF675" w:rsidR="0008100F" w:rsidRPr="009874FB" w:rsidRDefault="000A7A4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Robert</w:t>
            </w:r>
            <w:r w:rsidR="001628B1" w:rsidRPr="009874FB">
              <w:rPr>
                <w:sz w:val="21"/>
              </w:rPr>
              <w:t xml:space="preserve"> appear</w:t>
            </w:r>
            <w:r w:rsidR="00B41FCA" w:rsidRPr="009874FB">
              <w:rPr>
                <w:sz w:val="21"/>
              </w:rPr>
              <w:t>ed</w:t>
            </w:r>
            <w:r w:rsidR="001628B1" w:rsidRPr="009874FB">
              <w:rPr>
                <w:sz w:val="21"/>
              </w:rPr>
              <w:t xml:space="preserve"> to </w:t>
            </w:r>
            <w:r w:rsidR="00FD5090" w:rsidRPr="009874FB">
              <w:rPr>
                <w:sz w:val="21"/>
              </w:rPr>
              <w:t xml:space="preserve">be </w:t>
            </w:r>
            <w:r w:rsidR="001628B1" w:rsidRPr="009874FB">
              <w:rPr>
                <w:sz w:val="21"/>
              </w:rPr>
              <w:t>know</w:t>
            </w:r>
            <w:r w:rsidR="009B6950" w:rsidRPr="009874FB">
              <w:rPr>
                <w:sz w:val="21"/>
              </w:rPr>
              <w:t>ledgeable about</w:t>
            </w:r>
            <w:r w:rsidR="001628B1" w:rsidRPr="009874FB">
              <w:rPr>
                <w:sz w:val="21"/>
              </w:rPr>
              <w:t xml:space="preserve"> h</w:t>
            </w:r>
            <w:r w:rsidR="00177961">
              <w:rPr>
                <w:sz w:val="21"/>
              </w:rPr>
              <w:t>is</w:t>
            </w:r>
            <w:r w:rsidR="001628B1" w:rsidRPr="009874FB">
              <w:rPr>
                <w:sz w:val="21"/>
              </w:rPr>
              <w:t xml:space="preserve"> case</w:t>
            </w:r>
            <w:r w:rsidR="009B6950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9874F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The</w:t>
            </w:r>
            <w:r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Attorney's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courtroom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advocacy</w:t>
            </w:r>
            <w:r w:rsidRPr="009874F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z w:val="21"/>
              </w:rPr>
              <w:t>skills</w:t>
            </w:r>
            <w:r w:rsidRPr="009874F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9874FB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9874FB">
              <w:rPr>
                <w:sz w:val="21"/>
              </w:rPr>
              <w:t>Good</w:t>
            </w:r>
            <w:r w:rsidR="001628B1" w:rsidRPr="009874FB">
              <w:rPr>
                <w:sz w:val="21"/>
              </w:rPr>
              <w:t>.</w:t>
            </w:r>
          </w:p>
        </w:tc>
      </w:tr>
      <w:tr w:rsidR="00F00E0C" w:rsidRPr="009874F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9874F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874FB">
              <w:rPr>
                <w:b/>
                <w:bCs/>
                <w:color w:val="231F20"/>
                <w:sz w:val="21"/>
              </w:rPr>
              <w:t>H</w:t>
            </w:r>
            <w:r w:rsidR="003B010C" w:rsidRPr="009874FB">
              <w:rPr>
                <w:b/>
                <w:bCs/>
                <w:color w:val="231F20"/>
                <w:sz w:val="21"/>
              </w:rPr>
              <w:t>ow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was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the</w:t>
            </w:r>
            <w:r w:rsidR="003B010C" w:rsidRPr="009874F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9874F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874F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9874FB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9874FB">
              <w:rPr>
                <w:sz w:val="21"/>
              </w:rPr>
              <w:t>T</w:t>
            </w:r>
            <w:r w:rsidR="001628B1" w:rsidRPr="009874FB">
              <w:rPr>
                <w:sz w:val="21"/>
              </w:rPr>
              <w:t xml:space="preserve">he attorney-client communication </w:t>
            </w:r>
            <w:r w:rsidRPr="009874FB">
              <w:rPr>
                <w:sz w:val="21"/>
              </w:rPr>
              <w:t>appeared to be good</w:t>
            </w:r>
            <w:r w:rsidR="00B41FCA" w:rsidRPr="009874FB">
              <w:rPr>
                <w:sz w:val="21"/>
              </w:rPr>
              <w:t xml:space="preserve">. </w:t>
            </w:r>
          </w:p>
        </w:tc>
      </w:tr>
      <w:tr w:rsidR="00F00E0C" w:rsidRPr="009874F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9874F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Case</w:t>
            </w:r>
            <w:r w:rsidRPr="009874F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9874FB">
              <w:rPr>
                <w:b/>
                <w:color w:val="231F20"/>
                <w:sz w:val="21"/>
              </w:rPr>
              <w:t>Stage-Specific</w:t>
            </w:r>
            <w:r w:rsidRPr="009874F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9874F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argue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pretrial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release/OR,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reasonable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9874F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counsel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each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refrain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from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waiving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trial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rights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until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completed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investigation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6B55E9CC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177961"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counseled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refrain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from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9874FB">
              <w:rPr>
                <w:color w:val="231F20"/>
                <w:sz w:val="21"/>
              </w:rPr>
              <w:t>waiving</w:t>
            </w:r>
            <w:proofErr w:type="gramEnd"/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rights</w:t>
            </w:r>
            <w:r w:rsidRPr="009874FB">
              <w:rPr>
                <w:color w:val="231F20"/>
                <w:spacing w:val="3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7BF1BAC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177961"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adequately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advise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clients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of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Consequences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accepting</w:t>
            </w:r>
            <w:r w:rsidRPr="009874FB">
              <w:rPr>
                <w:color w:val="231F20"/>
                <w:spacing w:val="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plea</w:t>
            </w:r>
            <w:r w:rsidRPr="009874FB">
              <w:rPr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or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going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trial,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including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any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collateral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9874FB">
              <w:rPr>
                <w:color w:val="231F20"/>
                <w:spacing w:val="-2"/>
                <w:sz w:val="21"/>
              </w:rPr>
              <w:t>consequences</w:t>
            </w:r>
            <w:r w:rsidRPr="009874F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present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mitigating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evidence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and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provide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argument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A7A43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0A7A4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address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9874FB">
              <w:rPr>
                <w:color w:val="231F20"/>
                <w:sz w:val="21"/>
              </w:rPr>
              <w:t>Presentence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Investigation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Report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(PSI)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9874F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Psychosexual</w:t>
            </w:r>
            <w:r w:rsidRPr="009874FB">
              <w:rPr>
                <w:color w:val="231F20"/>
                <w:spacing w:val="1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Evaluation/Risk</w:t>
            </w:r>
            <w:r w:rsidRPr="009874FB">
              <w:rPr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Assessment</w:t>
            </w:r>
            <w:r w:rsidRPr="009874FB">
              <w:rPr>
                <w:color w:val="231F20"/>
                <w:spacing w:val="14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1779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9874FB" w:rsidRDefault="003B010C">
            <w:pPr>
              <w:pStyle w:val="TableParagraph"/>
              <w:spacing w:before="8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Did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court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require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defendant(s)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reimburse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entity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for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0A7A43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0A7A4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9874F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9874F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9874FB">
              <w:rPr>
                <w:b/>
                <w:color w:val="231F20"/>
                <w:sz w:val="21"/>
              </w:rPr>
              <w:t>Overall</w:t>
            </w:r>
            <w:r w:rsidRPr="009874F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9874F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9874F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9874F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Does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have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sustainable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9874F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9874F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9874F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Overall,</w:t>
            </w:r>
            <w:r w:rsidRPr="009874FB">
              <w:rPr>
                <w:color w:val="231F20"/>
                <w:spacing w:val="7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does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the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Attorney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appear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to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be</w:t>
            </w:r>
            <w:r w:rsidRPr="009874FB">
              <w:rPr>
                <w:color w:val="231F20"/>
                <w:spacing w:val="1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providing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effective</w:t>
            </w:r>
            <w:r w:rsidRPr="009874FB">
              <w:rPr>
                <w:color w:val="231F20"/>
                <w:spacing w:val="9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representation</w:t>
            </w:r>
            <w:r w:rsidRPr="009874FB">
              <w:rPr>
                <w:color w:val="231F20"/>
                <w:spacing w:val="8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9874F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9874FB">
              <w:rPr>
                <w:color w:val="231F20"/>
                <w:sz w:val="21"/>
              </w:rPr>
              <w:t>their</w:t>
            </w:r>
            <w:r w:rsidRPr="009874FB">
              <w:rPr>
                <w:color w:val="231F20"/>
                <w:spacing w:val="5"/>
                <w:sz w:val="21"/>
              </w:rPr>
              <w:t xml:space="preserve"> </w:t>
            </w:r>
            <w:r w:rsidRPr="009874F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9874F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961">
              <w:rPr>
                <w:color w:val="231F20"/>
                <w:sz w:val="21"/>
                <w:highlight w:val="yellow"/>
              </w:rPr>
              <w:t>Yes</w:t>
            </w:r>
            <w:r w:rsidRPr="009874FB">
              <w:rPr>
                <w:color w:val="231F20"/>
                <w:spacing w:val="50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No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z w:val="21"/>
              </w:rPr>
              <w:t>/</w:t>
            </w:r>
            <w:r w:rsidRPr="009874FB">
              <w:rPr>
                <w:color w:val="231F20"/>
                <w:spacing w:val="51"/>
                <w:sz w:val="21"/>
              </w:rPr>
              <w:t xml:space="preserve"> </w:t>
            </w:r>
            <w:r w:rsidRPr="009874F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CF649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CF649E">
              <w:rPr>
                <w:b/>
                <w:color w:val="231F20"/>
                <w:sz w:val="21"/>
              </w:rPr>
              <w:t>Remarks/Recommendations/Notes</w:t>
            </w:r>
            <w:r w:rsidR="00D54894"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328CCA96" w14:textId="77777777" w:rsidR="000A7A43" w:rsidRDefault="000A7A43" w:rsidP="008B20FD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Robert</w:t>
            </w:r>
            <w:r w:rsidR="00AA12E6" w:rsidRPr="00AA12E6">
              <w:rPr>
                <w:b w:val="0"/>
              </w:rPr>
              <w:t xml:space="preserve"> had </w:t>
            </w:r>
            <w:r w:rsidR="008B20FD">
              <w:rPr>
                <w:b w:val="0"/>
              </w:rPr>
              <w:t>1</w:t>
            </w:r>
            <w:r w:rsidR="00AA12E6" w:rsidRPr="00AA12E6">
              <w:rPr>
                <w:b w:val="0"/>
              </w:rPr>
              <w:t xml:space="preserve"> </w:t>
            </w:r>
            <w:r w:rsidRPr="00AA12E6">
              <w:rPr>
                <w:b w:val="0"/>
              </w:rPr>
              <w:t>client</w:t>
            </w:r>
            <w:r w:rsidR="00AA12E6" w:rsidRPr="00AA12E6">
              <w:rPr>
                <w:b w:val="0"/>
              </w:rPr>
              <w:t xml:space="preserve"> on </w:t>
            </w:r>
            <w:proofErr w:type="gramStart"/>
            <w:r w:rsidR="00AA12E6" w:rsidRPr="00AA12E6">
              <w:rPr>
                <w:b w:val="0"/>
              </w:rPr>
              <w:t>calendar</w:t>
            </w:r>
            <w:proofErr w:type="gramEnd"/>
            <w:r w:rsidR="00AA12E6" w:rsidRPr="00AA12E6">
              <w:rPr>
                <w:b w:val="0"/>
              </w:rPr>
              <w:t xml:space="preserve"> today</w:t>
            </w:r>
            <w:r w:rsidR="008B20FD">
              <w:rPr>
                <w:b w:val="0"/>
              </w:rPr>
              <w:t xml:space="preserve">. The client had </w:t>
            </w:r>
            <w:r>
              <w:rPr>
                <w:b w:val="0"/>
              </w:rPr>
              <w:t xml:space="preserve">4 separate criminal cases. </w:t>
            </w:r>
          </w:p>
          <w:p w14:paraId="122F4DCF" w14:textId="52C58253" w:rsidR="000A7A43" w:rsidRDefault="000A7A43" w:rsidP="000A7A43">
            <w:pPr>
              <w:pStyle w:val="ListParagraph"/>
              <w:numPr>
                <w:ilvl w:val="0"/>
                <w:numId w:val="7"/>
              </w:numPr>
            </w:pPr>
            <w:r w:rsidRPr="000A7A43">
              <w:rPr>
                <w:bCs/>
                <w:u w:val="single"/>
              </w:rPr>
              <w:t>In the first case</w:t>
            </w:r>
            <w:r w:rsidRPr="000A7A43">
              <w:rPr>
                <w:b/>
              </w:rPr>
              <w:t xml:space="preserve">: </w:t>
            </w:r>
            <w:r w:rsidRPr="000A7A43">
              <w:rPr>
                <w:bCs/>
              </w:rPr>
              <w:t>The matter was scheduled for a pretrial conference.</w:t>
            </w:r>
            <w:r>
              <w:rPr>
                <w:b/>
              </w:rPr>
              <w:t xml:space="preserve"> </w:t>
            </w:r>
            <w:r>
              <w:t xml:space="preserve">Dolan informed the court that he plans to file a motion to disqualify the DA’s office from prosecuting Mr. Ruiz. The State requested that </w:t>
            </w:r>
          </w:p>
          <w:p w14:paraId="1474C7D4" w14:textId="0EBD5304" w:rsidR="00177961" w:rsidRPr="00CF649E" w:rsidRDefault="00177961" w:rsidP="00177961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</w:rPr>
              <w:lastRenderedPageBreak/>
              <w:t xml:space="preserve"> </w:t>
            </w:r>
            <w:r w:rsidRPr="00CF649E"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previous page)</w:t>
            </w:r>
            <w:r w:rsidRPr="00CF649E">
              <w:rPr>
                <w:b/>
                <w:color w:val="231F20"/>
                <w:spacing w:val="18"/>
                <w:sz w:val="21"/>
              </w:rPr>
              <w:t>:</w:t>
            </w:r>
          </w:p>
          <w:p w14:paraId="4086A662" w14:textId="77777777" w:rsidR="000A7A43" w:rsidRDefault="000A7A43" w:rsidP="000A7A43">
            <w:pPr>
              <w:pStyle w:val="BodyText"/>
              <w:ind w:left="0"/>
              <w:rPr>
                <w:b w:val="0"/>
              </w:rPr>
            </w:pPr>
          </w:p>
          <w:p w14:paraId="2F9DCB47" w14:textId="144A134C" w:rsidR="000A7A43" w:rsidRDefault="000A7A43" w:rsidP="000A7A43">
            <w:pPr>
              <w:pStyle w:val="BodyText"/>
              <w:ind w:left="720"/>
            </w:pPr>
            <w:r w:rsidRPr="000A7A43">
              <w:rPr>
                <w:b w:val="0"/>
                <w:bCs w:val="0"/>
              </w:rPr>
              <w:t>the matter be set for a preliminary hearing.</w:t>
            </w:r>
            <w:r>
              <w:t xml:space="preserve"> </w:t>
            </w:r>
            <w:r>
              <w:rPr>
                <w:b w:val="0"/>
              </w:rPr>
              <w:t>T</w:t>
            </w:r>
            <w:r w:rsidRPr="000A7A43">
              <w:rPr>
                <w:b w:val="0"/>
                <w:bCs w:val="0"/>
              </w:rPr>
              <w:t>he State put on the record that the settlement offer will be withdrawn 2 weeks from today.</w:t>
            </w:r>
            <w:r>
              <w:rPr>
                <w:b w:val="0"/>
                <w:bCs w:val="0"/>
              </w:rPr>
              <w:t xml:space="preserve"> </w:t>
            </w:r>
            <w:r>
              <w:t>The court set the preliminary hearing for 4/22/2025 at 1:15 p.m.</w:t>
            </w:r>
          </w:p>
          <w:p w14:paraId="26FE3690" w14:textId="7F9946B7" w:rsidR="000A7A43" w:rsidRDefault="000A7A43" w:rsidP="000A7A43">
            <w:pPr>
              <w:pStyle w:val="ListParagraph"/>
              <w:numPr>
                <w:ilvl w:val="0"/>
                <w:numId w:val="7"/>
              </w:numPr>
            </w:pPr>
            <w:r w:rsidRPr="000A7A43">
              <w:rPr>
                <w:u w:val="single"/>
              </w:rPr>
              <w:t>In the second case</w:t>
            </w:r>
            <w:r>
              <w:t xml:space="preserve">: the matter was scheduled for a pretrial conference and a contempt hearing. </w:t>
            </w:r>
            <w:r>
              <w:t>Dolan in</w:t>
            </w:r>
            <w:r>
              <w:t xml:space="preserve">formed the court </w:t>
            </w:r>
            <w:r>
              <w:t>that</w:t>
            </w:r>
            <w:r>
              <w:t xml:space="preserve"> Dolan</w:t>
            </w:r>
            <w:r>
              <w:t xml:space="preserve"> was confused regarding th</w:t>
            </w:r>
            <w:r>
              <w:t xml:space="preserve">e contempt charge. </w:t>
            </w:r>
            <w:r>
              <w:t xml:space="preserve">Dolan said that a </w:t>
            </w:r>
            <w:r>
              <w:t>contempt</w:t>
            </w:r>
            <w:r>
              <w:t xml:space="preserve"> hearing </w:t>
            </w:r>
            <w:r>
              <w:t xml:space="preserve">had already been held on </w:t>
            </w:r>
            <w:r>
              <w:t xml:space="preserve">this alleged </w:t>
            </w:r>
            <w:r>
              <w:t>violation of bail condition</w:t>
            </w:r>
            <w:r>
              <w:t xml:space="preserve">. The client </w:t>
            </w:r>
            <w:r>
              <w:t xml:space="preserve">had </w:t>
            </w:r>
            <w:r>
              <w:t xml:space="preserve">denied the alleged contempt. </w:t>
            </w:r>
            <w:r>
              <w:t>At the conclusion of that hearing, t</w:t>
            </w:r>
            <w:r>
              <w:t>he court found that the client was not in violation.</w:t>
            </w:r>
            <w:r>
              <w:t xml:space="preserve"> The court did not go forward today on the contempt charge. </w:t>
            </w:r>
            <w:r>
              <w:t xml:space="preserve">The court set the </w:t>
            </w:r>
            <w:r>
              <w:t xml:space="preserve">misdemeanor case for a </w:t>
            </w:r>
            <w:r>
              <w:t>bench trial on 4/24/2025 at 1:15 p.m.</w:t>
            </w:r>
          </w:p>
          <w:p w14:paraId="04DFC475" w14:textId="16F60EA4" w:rsidR="000A7A43" w:rsidRDefault="000A7A43" w:rsidP="000A7A43">
            <w:pPr>
              <w:pStyle w:val="ListParagraph"/>
              <w:numPr>
                <w:ilvl w:val="0"/>
                <w:numId w:val="7"/>
              </w:numPr>
            </w:pPr>
            <w:r>
              <w:rPr>
                <w:u w:val="single"/>
              </w:rPr>
              <w:t>In the third case</w:t>
            </w:r>
            <w:r w:rsidRPr="000A7A43">
              <w:t>:</w:t>
            </w:r>
            <w:r>
              <w:t xml:space="preserve"> The matter was a misdemeanor charge scheduled for a pretrial conference. No attorney has </w:t>
            </w:r>
            <w:r>
              <w:t xml:space="preserve">been assigned because no jail time is possible. </w:t>
            </w:r>
            <w:r>
              <w:t>The</w:t>
            </w:r>
            <w:r>
              <w:t xml:space="preserve"> case</w:t>
            </w:r>
            <w:r>
              <w:t xml:space="preserve"> wa</w:t>
            </w:r>
            <w:r>
              <w:t>s set for a Review hearing on 4/29/2025 at 9:00 a.m.</w:t>
            </w:r>
          </w:p>
          <w:p w14:paraId="51C4CDE8" w14:textId="77777777" w:rsidR="000A7A43" w:rsidRDefault="000A7A43" w:rsidP="000A7A43">
            <w:pPr>
              <w:pStyle w:val="ListParagraph"/>
              <w:numPr>
                <w:ilvl w:val="0"/>
                <w:numId w:val="7"/>
              </w:numPr>
            </w:pPr>
            <w:r>
              <w:rPr>
                <w:u w:val="single"/>
              </w:rPr>
              <w:t>In the fourth case</w:t>
            </w:r>
            <w:r w:rsidRPr="000A7A43">
              <w:t>:</w:t>
            </w:r>
            <w:r>
              <w:t xml:space="preserve"> </w:t>
            </w:r>
            <w:r>
              <w:t>The matter was a misdemeanor charge scheduled for a pretrial conference. No attorney has been assigned because no jail time is possible. The case was set for a Review hearing on 4/29/2025 at 9:00 a.m.</w:t>
            </w:r>
          </w:p>
          <w:p w14:paraId="2348A123" w14:textId="061C1B8B" w:rsidR="000A7A43" w:rsidRDefault="000A7A43" w:rsidP="000A7A43">
            <w:pPr>
              <w:pStyle w:val="ListParagraph"/>
              <w:ind w:left="720"/>
            </w:pPr>
          </w:p>
          <w:p w14:paraId="3D84EDA6" w14:textId="77777777" w:rsidR="000A7A43" w:rsidRDefault="000A7A43" w:rsidP="00177961">
            <w:pPr>
              <w:pStyle w:val="BodyText"/>
              <w:ind w:left="0"/>
              <w:rPr>
                <w:b w:val="0"/>
              </w:rPr>
            </w:pPr>
          </w:p>
          <w:p w14:paraId="1EAA3B85" w14:textId="79BE09E1" w:rsidR="00177961" w:rsidRDefault="00177961" w:rsidP="000A7A43">
            <w:pPr>
              <w:rPr>
                <w:b/>
                <w:bCs/>
              </w:rPr>
            </w:pPr>
          </w:p>
          <w:p w14:paraId="15342123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5A90EAD4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47DF690D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56B35EC0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4C7AF0F6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3CF08ED5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01CDF638" w14:textId="77777777" w:rsid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  <w:p w14:paraId="27CBD336" w14:textId="73DEE0FA" w:rsidR="00177961" w:rsidRPr="00177961" w:rsidRDefault="00177961" w:rsidP="00177961">
            <w:pPr>
              <w:pStyle w:val="BodyText"/>
              <w:ind w:left="0"/>
              <w:rPr>
                <w:b w:val="0"/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55213CE"/>
    <w:multiLevelType w:val="hybridMultilevel"/>
    <w:tmpl w:val="C70E0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96E53"/>
    <w:multiLevelType w:val="hybridMultilevel"/>
    <w:tmpl w:val="29422B00"/>
    <w:lvl w:ilvl="0" w:tplc="F33857C2">
      <w:start w:val="18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4A7A6825"/>
    <w:multiLevelType w:val="hybridMultilevel"/>
    <w:tmpl w:val="B3404352"/>
    <w:lvl w:ilvl="0" w:tplc="B7026E1C">
      <w:start w:val="4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4A9F7419"/>
    <w:multiLevelType w:val="hybridMultilevel"/>
    <w:tmpl w:val="5450E5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44BC9"/>
    <w:multiLevelType w:val="hybridMultilevel"/>
    <w:tmpl w:val="5D4A52FC"/>
    <w:lvl w:ilvl="0" w:tplc="C74439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6C9C598C"/>
    <w:multiLevelType w:val="hybridMultilevel"/>
    <w:tmpl w:val="5450E5EA"/>
    <w:lvl w:ilvl="0" w:tplc="BBF682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401F5"/>
    <w:multiLevelType w:val="hybridMultilevel"/>
    <w:tmpl w:val="DEDE6D96"/>
    <w:lvl w:ilvl="0" w:tplc="5E24200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3"/>
  </w:num>
  <w:num w:numId="2" w16cid:durableId="585502802">
    <w:abstractNumId w:val="0"/>
  </w:num>
  <w:num w:numId="3" w16cid:durableId="941886359">
    <w:abstractNumId w:val="6"/>
  </w:num>
  <w:num w:numId="4" w16cid:durableId="997339653">
    <w:abstractNumId w:val="8"/>
  </w:num>
  <w:num w:numId="5" w16cid:durableId="154078741">
    <w:abstractNumId w:val="4"/>
  </w:num>
  <w:num w:numId="6" w16cid:durableId="1538199215">
    <w:abstractNumId w:val="2"/>
  </w:num>
  <w:num w:numId="7" w16cid:durableId="1314144155">
    <w:abstractNumId w:val="7"/>
  </w:num>
  <w:num w:numId="8" w16cid:durableId="809907585">
    <w:abstractNumId w:val="1"/>
  </w:num>
  <w:num w:numId="9" w16cid:durableId="11286272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5B96"/>
    <w:rsid w:val="0003258A"/>
    <w:rsid w:val="000352C1"/>
    <w:rsid w:val="00044E76"/>
    <w:rsid w:val="000517E4"/>
    <w:rsid w:val="000541C3"/>
    <w:rsid w:val="00054A21"/>
    <w:rsid w:val="0008079A"/>
    <w:rsid w:val="0008098A"/>
    <w:rsid w:val="0008100F"/>
    <w:rsid w:val="00081921"/>
    <w:rsid w:val="00084C68"/>
    <w:rsid w:val="000A4F2B"/>
    <w:rsid w:val="000A7A43"/>
    <w:rsid w:val="000B00AC"/>
    <w:rsid w:val="000B1FDF"/>
    <w:rsid w:val="000B66FF"/>
    <w:rsid w:val="000C771F"/>
    <w:rsid w:val="000E6014"/>
    <w:rsid w:val="000F37F2"/>
    <w:rsid w:val="00126BBB"/>
    <w:rsid w:val="001305EC"/>
    <w:rsid w:val="001628B1"/>
    <w:rsid w:val="00162F2C"/>
    <w:rsid w:val="00167EE2"/>
    <w:rsid w:val="001773A4"/>
    <w:rsid w:val="00177961"/>
    <w:rsid w:val="001A57D5"/>
    <w:rsid w:val="001C6842"/>
    <w:rsid w:val="001C68EE"/>
    <w:rsid w:val="001D6E0B"/>
    <w:rsid w:val="001E4692"/>
    <w:rsid w:val="001E4C16"/>
    <w:rsid w:val="001F7F45"/>
    <w:rsid w:val="00210901"/>
    <w:rsid w:val="0022184F"/>
    <w:rsid w:val="00221B76"/>
    <w:rsid w:val="0022537F"/>
    <w:rsid w:val="00226E4E"/>
    <w:rsid w:val="00230146"/>
    <w:rsid w:val="0025077E"/>
    <w:rsid w:val="002608B8"/>
    <w:rsid w:val="00267145"/>
    <w:rsid w:val="0027597B"/>
    <w:rsid w:val="00276B69"/>
    <w:rsid w:val="00291D3F"/>
    <w:rsid w:val="002A452E"/>
    <w:rsid w:val="002B2BF3"/>
    <w:rsid w:val="002F30D2"/>
    <w:rsid w:val="002F5281"/>
    <w:rsid w:val="00332AA5"/>
    <w:rsid w:val="00347651"/>
    <w:rsid w:val="00372966"/>
    <w:rsid w:val="003737E1"/>
    <w:rsid w:val="00373A63"/>
    <w:rsid w:val="00382160"/>
    <w:rsid w:val="003945CC"/>
    <w:rsid w:val="003A1A2F"/>
    <w:rsid w:val="003A61FE"/>
    <w:rsid w:val="003B010C"/>
    <w:rsid w:val="003B468F"/>
    <w:rsid w:val="003B4B6C"/>
    <w:rsid w:val="003B5049"/>
    <w:rsid w:val="003D3BCE"/>
    <w:rsid w:val="003D6E37"/>
    <w:rsid w:val="003E1670"/>
    <w:rsid w:val="003E39D3"/>
    <w:rsid w:val="003E5660"/>
    <w:rsid w:val="00431078"/>
    <w:rsid w:val="00436C1D"/>
    <w:rsid w:val="00446CE9"/>
    <w:rsid w:val="0047208D"/>
    <w:rsid w:val="00481089"/>
    <w:rsid w:val="00496106"/>
    <w:rsid w:val="0049612C"/>
    <w:rsid w:val="004B241C"/>
    <w:rsid w:val="004B2C5D"/>
    <w:rsid w:val="004C7115"/>
    <w:rsid w:val="004E2697"/>
    <w:rsid w:val="005439B8"/>
    <w:rsid w:val="00552654"/>
    <w:rsid w:val="00566083"/>
    <w:rsid w:val="00581400"/>
    <w:rsid w:val="005A7B3C"/>
    <w:rsid w:val="005B6B2E"/>
    <w:rsid w:val="005C7A0E"/>
    <w:rsid w:val="005D529D"/>
    <w:rsid w:val="005E6DB7"/>
    <w:rsid w:val="005E7B10"/>
    <w:rsid w:val="005F44D2"/>
    <w:rsid w:val="00602BA9"/>
    <w:rsid w:val="00641F31"/>
    <w:rsid w:val="00644B99"/>
    <w:rsid w:val="006624AE"/>
    <w:rsid w:val="0066578A"/>
    <w:rsid w:val="00695340"/>
    <w:rsid w:val="006A23BE"/>
    <w:rsid w:val="006B2F02"/>
    <w:rsid w:val="006E475D"/>
    <w:rsid w:val="006F7345"/>
    <w:rsid w:val="00704332"/>
    <w:rsid w:val="0072316F"/>
    <w:rsid w:val="00723B2F"/>
    <w:rsid w:val="00743B27"/>
    <w:rsid w:val="00792811"/>
    <w:rsid w:val="007B75CA"/>
    <w:rsid w:val="007F0B66"/>
    <w:rsid w:val="007F6CC1"/>
    <w:rsid w:val="00813372"/>
    <w:rsid w:val="00821CFE"/>
    <w:rsid w:val="008328A3"/>
    <w:rsid w:val="008524A4"/>
    <w:rsid w:val="00867B0F"/>
    <w:rsid w:val="00890A1F"/>
    <w:rsid w:val="0089169D"/>
    <w:rsid w:val="008972C6"/>
    <w:rsid w:val="008A3969"/>
    <w:rsid w:val="008B20FD"/>
    <w:rsid w:val="008B270D"/>
    <w:rsid w:val="008D1BD2"/>
    <w:rsid w:val="008D6D46"/>
    <w:rsid w:val="00917B22"/>
    <w:rsid w:val="00930EA9"/>
    <w:rsid w:val="0093786D"/>
    <w:rsid w:val="009438E1"/>
    <w:rsid w:val="00947D18"/>
    <w:rsid w:val="009512CA"/>
    <w:rsid w:val="009569DD"/>
    <w:rsid w:val="00961119"/>
    <w:rsid w:val="009874FB"/>
    <w:rsid w:val="009928D6"/>
    <w:rsid w:val="009A5B2C"/>
    <w:rsid w:val="009A5E1C"/>
    <w:rsid w:val="009B6950"/>
    <w:rsid w:val="009C0136"/>
    <w:rsid w:val="009C16EF"/>
    <w:rsid w:val="009C70ED"/>
    <w:rsid w:val="009D122A"/>
    <w:rsid w:val="00A12E33"/>
    <w:rsid w:val="00A67CDC"/>
    <w:rsid w:val="00A71242"/>
    <w:rsid w:val="00A73DAE"/>
    <w:rsid w:val="00A862BA"/>
    <w:rsid w:val="00A8637F"/>
    <w:rsid w:val="00A978E4"/>
    <w:rsid w:val="00AA12E6"/>
    <w:rsid w:val="00AB19B5"/>
    <w:rsid w:val="00AD39F2"/>
    <w:rsid w:val="00AE7A76"/>
    <w:rsid w:val="00B04810"/>
    <w:rsid w:val="00B2507A"/>
    <w:rsid w:val="00B2675C"/>
    <w:rsid w:val="00B3085F"/>
    <w:rsid w:val="00B40071"/>
    <w:rsid w:val="00B41FCA"/>
    <w:rsid w:val="00B6197C"/>
    <w:rsid w:val="00B6420B"/>
    <w:rsid w:val="00B873C9"/>
    <w:rsid w:val="00B93118"/>
    <w:rsid w:val="00BA5474"/>
    <w:rsid w:val="00BD72D8"/>
    <w:rsid w:val="00C06FEA"/>
    <w:rsid w:val="00C1286E"/>
    <w:rsid w:val="00C24E55"/>
    <w:rsid w:val="00C2564B"/>
    <w:rsid w:val="00C32990"/>
    <w:rsid w:val="00C449FF"/>
    <w:rsid w:val="00C46763"/>
    <w:rsid w:val="00C73CBC"/>
    <w:rsid w:val="00C8684D"/>
    <w:rsid w:val="00C9265C"/>
    <w:rsid w:val="00CA3B4E"/>
    <w:rsid w:val="00CB1799"/>
    <w:rsid w:val="00CB3BA5"/>
    <w:rsid w:val="00CC14E0"/>
    <w:rsid w:val="00CC49C4"/>
    <w:rsid w:val="00CF3B97"/>
    <w:rsid w:val="00CF649E"/>
    <w:rsid w:val="00D0636F"/>
    <w:rsid w:val="00D12D45"/>
    <w:rsid w:val="00D17299"/>
    <w:rsid w:val="00D433A6"/>
    <w:rsid w:val="00D54894"/>
    <w:rsid w:val="00D66A0F"/>
    <w:rsid w:val="00D724D5"/>
    <w:rsid w:val="00D7404F"/>
    <w:rsid w:val="00DA2B60"/>
    <w:rsid w:val="00DC11B9"/>
    <w:rsid w:val="00DD5F67"/>
    <w:rsid w:val="00E015DB"/>
    <w:rsid w:val="00E046A6"/>
    <w:rsid w:val="00E04851"/>
    <w:rsid w:val="00E05327"/>
    <w:rsid w:val="00E31535"/>
    <w:rsid w:val="00E412E3"/>
    <w:rsid w:val="00E57505"/>
    <w:rsid w:val="00E5795A"/>
    <w:rsid w:val="00EA6B10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1709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68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7A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3B468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7A4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cp:lastPrinted>2025-01-08T18:10:00Z</cp:lastPrinted>
  <dcterms:created xsi:type="dcterms:W3CDTF">2025-04-26T20:28:00Z</dcterms:created>
  <dcterms:modified xsi:type="dcterms:W3CDTF">2025-04-26T20:40:00Z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