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00A5A1A" w:rsidR="00F00E0C" w:rsidRDefault="00AC7AAF">
            <w:pPr>
              <w:pStyle w:val="TableParagraph"/>
              <w:spacing w:before="23"/>
              <w:ind w:left="48"/>
              <w:rPr>
                <w:rFonts w:ascii="Arial"/>
                <w:sz w:val="18"/>
              </w:rPr>
            </w:pPr>
            <w:r>
              <w:rPr>
                <w:rFonts w:ascii="Arial"/>
                <w:sz w:val="18"/>
              </w:rPr>
              <w:t xml:space="preserve">April </w:t>
            </w:r>
            <w:r w:rsidR="009641EA">
              <w:rPr>
                <w:rFonts w:ascii="Arial"/>
                <w:sz w:val="18"/>
              </w:rPr>
              <w:t>29</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D3A44F9"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82F7E2C" w:rsidR="00F00E0C" w:rsidRDefault="0025667B">
            <w:pPr>
              <w:pStyle w:val="TableParagraph"/>
              <w:spacing w:before="31"/>
              <w:ind w:left="49"/>
              <w:rPr>
                <w:rFonts w:ascii="Arial"/>
                <w:sz w:val="18"/>
              </w:rPr>
            </w:pPr>
            <w:r>
              <w:rPr>
                <w:rFonts w:ascii="Arial"/>
                <w:sz w:val="18"/>
              </w:rPr>
              <w:t>Tod Young</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577A3D9" w:rsidR="001628B1" w:rsidRPr="00FD5090" w:rsidRDefault="002441B4" w:rsidP="00BD72D8">
            <w:pPr>
              <w:pStyle w:val="TableParagraph"/>
              <w:spacing w:before="31"/>
              <w:ind w:left="48"/>
              <w:rPr>
                <w:rFonts w:ascii="Arial"/>
                <w:sz w:val="18"/>
              </w:rPr>
            </w:pPr>
            <w:r>
              <w:rPr>
                <w:rFonts w:ascii="Arial"/>
                <w:sz w:val="18"/>
              </w:rPr>
              <w:t>Ma</w:t>
            </w:r>
            <w:r w:rsidR="00B2656D">
              <w:rPr>
                <w:rFonts w:ascii="Arial"/>
                <w:sz w:val="18"/>
              </w:rPr>
              <w:t>x 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510C770"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9641EA">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A05692">
              <w:rPr>
                <w:color w:val="231F20"/>
                <w:sz w:val="21"/>
                <w:highlight w:val="yellow"/>
              </w:rPr>
              <w:t>In</w:t>
            </w:r>
            <w:r w:rsidRPr="00A05692">
              <w:rPr>
                <w:color w:val="231F20"/>
                <w:spacing w:val="3"/>
                <w:sz w:val="21"/>
                <w:highlight w:val="yellow"/>
              </w:rPr>
              <w:t xml:space="preserve"> </w:t>
            </w:r>
            <w:r w:rsidRPr="00A05692">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456142F"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652E38">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A05692">
              <w:rPr>
                <w:color w:val="231F20"/>
                <w:sz w:val="21"/>
                <w:highlight w:val="yellow"/>
              </w:rPr>
              <w:t>In</w:t>
            </w:r>
            <w:r w:rsidRPr="00A05692">
              <w:rPr>
                <w:color w:val="231F20"/>
                <w:spacing w:val="1"/>
                <w:sz w:val="21"/>
                <w:highlight w:val="yellow"/>
              </w:rPr>
              <w:t xml:space="preserve"> </w:t>
            </w:r>
            <w:r w:rsidRPr="00A05692">
              <w:rPr>
                <w:color w:val="231F20"/>
                <w:sz w:val="21"/>
                <w:highlight w:val="yellow"/>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4095">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CF6DD7">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1F10A4">
              <w:rPr>
                <w:color w:val="231F20"/>
                <w:sz w:val="21"/>
              </w:rPr>
              <w:t>/</w:t>
            </w:r>
            <w:r w:rsidRPr="001F10A4">
              <w:rPr>
                <w:color w:val="231F20"/>
                <w:spacing w:val="51"/>
                <w:sz w:val="21"/>
              </w:rPr>
              <w:t xml:space="preserve"> </w:t>
            </w:r>
            <w:r w:rsidRPr="00712EC4">
              <w:rPr>
                <w:color w:val="231F20"/>
                <w:sz w:val="21"/>
                <w:highlight w:val="yellow"/>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712EC4">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D046203" w:rsidR="00D54894" w:rsidRPr="00C80A8D" w:rsidRDefault="00CF4095"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4C8A508A"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FE5F45">
              <w:rPr>
                <w:color w:val="231F20"/>
                <w:sz w:val="21"/>
              </w:rPr>
              <w:t>2</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70480E75" w:rsidR="00D54894" w:rsidRPr="00C80A8D" w:rsidRDefault="00CF4095"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04E04CA6"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510A06">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524AC536" w:rsidR="00F00E0C" w:rsidRPr="00C80A8D" w:rsidRDefault="00B77CB1" w:rsidP="00E5795A">
            <w:pPr>
              <w:pStyle w:val="TableParagraph"/>
              <w:spacing w:before="19"/>
              <w:ind w:left="0"/>
              <w:rPr>
                <w:rFonts w:ascii="Arial"/>
                <w:sz w:val="18"/>
              </w:rPr>
            </w:pPr>
            <w:r w:rsidRPr="00C80A8D">
              <w:rPr>
                <w:rFonts w:ascii="Arial"/>
                <w:sz w:val="18"/>
              </w:rPr>
              <w:t xml:space="preserve"> </w:t>
            </w:r>
            <w:r w:rsidR="00F3526C">
              <w:rPr>
                <w:rFonts w:ascii="Arial"/>
                <w:sz w:val="18"/>
              </w:rPr>
              <w:t xml:space="preserve">Arraignment </w:t>
            </w:r>
            <w:r w:rsidR="00FE5F45">
              <w:rPr>
                <w:rFonts w:ascii="Arial"/>
                <w:sz w:val="18"/>
              </w:rPr>
              <w:t xml:space="preserve">and Sentencing </w:t>
            </w:r>
            <w:r w:rsidR="00A05692">
              <w:rPr>
                <w:rFonts w:ascii="Arial"/>
                <w:sz w:val="18"/>
              </w:rPr>
              <w:t>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proofErr w:type="gramStart"/>
            <w:r w:rsidRPr="00C80A8D">
              <w:rPr>
                <w:color w:val="231F20"/>
                <w:sz w:val="21"/>
              </w:rPr>
              <w:t>for</w:t>
            </w:r>
            <w:proofErr w:type="gramEnd"/>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A0569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A0569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A0569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A0569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35115D46" w:rsidR="00A862BA" w:rsidRPr="00CF6DD7" w:rsidRDefault="002441B4" w:rsidP="00EE5E9B">
            <w:pPr>
              <w:pStyle w:val="TableParagraph"/>
              <w:spacing w:before="5"/>
              <w:rPr>
                <w:sz w:val="21"/>
              </w:rPr>
            </w:pPr>
            <w:r w:rsidRPr="00CF6DD7">
              <w:rPr>
                <w:sz w:val="21"/>
              </w:rPr>
              <w:t>Ma</w:t>
            </w:r>
            <w:r w:rsidR="00B2656D">
              <w:rPr>
                <w:sz w:val="21"/>
              </w:rPr>
              <w:t>x</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6E1E75B5" w:rsidR="0008100F" w:rsidRPr="00CF6DD7" w:rsidRDefault="002441B4" w:rsidP="007B75CA">
            <w:pPr>
              <w:pStyle w:val="TableParagraph"/>
              <w:spacing w:before="5"/>
              <w:rPr>
                <w:sz w:val="21"/>
              </w:rPr>
            </w:pPr>
            <w:r w:rsidRPr="00CF6DD7">
              <w:rPr>
                <w:sz w:val="21"/>
              </w:rPr>
              <w:t>Ma</w:t>
            </w:r>
            <w:r w:rsidR="00B2656D">
              <w:rPr>
                <w:sz w:val="21"/>
              </w:rPr>
              <w:t>x</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96396" w:rsidRPr="00CF6DD7">
              <w:rPr>
                <w:sz w:val="21"/>
              </w:rPr>
              <w:t>is</w:t>
            </w:r>
            <w:r w:rsidR="001628B1" w:rsidRPr="00CF6DD7">
              <w:rPr>
                <w:sz w:val="21"/>
              </w:rPr>
              <w:t xml:space="preserve"> case</w:t>
            </w:r>
            <w:r w:rsidR="00177B3F">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96E73" w:rsidRDefault="003B010C">
            <w:pPr>
              <w:pStyle w:val="TableParagraph"/>
              <w:spacing w:before="6" w:line="239" w:lineRule="exact"/>
              <w:ind w:left="745"/>
              <w:rPr>
                <w:sz w:val="21"/>
              </w:rPr>
            </w:pPr>
            <w:r w:rsidRPr="00E96E73">
              <w:rPr>
                <w:color w:val="231F20"/>
                <w:sz w:val="21"/>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Pr="00451292">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01896FD8" w:rsidR="00F00E0C" w:rsidRPr="00E96E73" w:rsidRDefault="003B010C">
            <w:pPr>
              <w:pStyle w:val="TableParagraph"/>
              <w:spacing w:before="147"/>
              <w:ind w:left="745"/>
              <w:rPr>
                <w:sz w:val="21"/>
              </w:rPr>
            </w:pPr>
            <w:r w:rsidRPr="00E96E73">
              <w:rPr>
                <w:color w:val="231F20"/>
                <w:sz w:val="21"/>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003A7049" w:rsidRPr="003A7049">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proofErr w:type="gramStart"/>
            <w:r w:rsidRPr="00C80A8D">
              <w:rPr>
                <w:color w:val="231F20"/>
                <w:sz w:val="21"/>
              </w:rPr>
              <w:t>waiving</w:t>
            </w:r>
            <w:proofErr w:type="gramEnd"/>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E96E73" w:rsidRDefault="003B010C">
            <w:pPr>
              <w:pStyle w:val="TableParagraph"/>
              <w:spacing w:before="147"/>
              <w:ind w:left="745"/>
              <w:rPr>
                <w:sz w:val="21"/>
              </w:rPr>
            </w:pPr>
            <w:r w:rsidRPr="00E96E73">
              <w:rPr>
                <w:color w:val="231F20"/>
                <w:sz w:val="21"/>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3A7049">
              <w:rPr>
                <w:color w:val="231F20"/>
                <w:sz w:val="21"/>
                <w:highlight w:val="yellow"/>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00C966BC" w:rsidRPr="00E96E73">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E96E73" w:rsidRDefault="003B010C">
            <w:pPr>
              <w:pStyle w:val="TableParagraph"/>
              <w:spacing w:before="147"/>
              <w:ind w:left="745"/>
              <w:rPr>
                <w:sz w:val="21"/>
              </w:rPr>
            </w:pPr>
            <w:r w:rsidRPr="003A7049">
              <w:rPr>
                <w:color w:val="231F20"/>
                <w:sz w:val="21"/>
                <w:highlight w:val="yellow"/>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008524A4"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00054A21" w:rsidRPr="00E96E73">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96E73" w:rsidRDefault="003B010C">
            <w:pPr>
              <w:pStyle w:val="TableParagraph"/>
              <w:spacing w:before="147"/>
              <w:ind w:left="745"/>
              <w:rPr>
                <w:sz w:val="21"/>
              </w:rPr>
            </w:pPr>
            <w:r w:rsidRPr="00672687">
              <w:rPr>
                <w:color w:val="231F20"/>
                <w:sz w:val="21"/>
                <w:highlight w:val="yellow"/>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Pr="00E96E73">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96E73" w:rsidRDefault="003B010C">
            <w:pPr>
              <w:pStyle w:val="TableParagraph"/>
              <w:spacing w:before="147"/>
              <w:ind w:left="745"/>
              <w:rPr>
                <w:sz w:val="21"/>
              </w:rPr>
            </w:pPr>
            <w:r w:rsidRPr="00E96E73">
              <w:rPr>
                <w:color w:val="231F20"/>
                <w:sz w:val="21"/>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Pr="00672687">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96E73" w:rsidRDefault="003B010C">
            <w:pPr>
              <w:pStyle w:val="TableParagraph"/>
              <w:spacing w:before="147"/>
              <w:ind w:left="745"/>
              <w:rPr>
                <w:sz w:val="21"/>
              </w:rPr>
            </w:pPr>
            <w:r w:rsidRPr="00E96E73">
              <w:rPr>
                <w:color w:val="231F20"/>
                <w:sz w:val="21"/>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2D4C8C">
              <w:rPr>
                <w:color w:val="231F20"/>
                <w:sz w:val="21"/>
                <w:highlight w:val="yellow"/>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Pr="00E96E73">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Default="003B010C">
            <w:pPr>
              <w:pStyle w:val="TableParagraph"/>
              <w:spacing w:line="250" w:lineRule="exact"/>
              <w:rPr>
                <w:b/>
                <w:color w:val="231F20"/>
                <w:spacing w:val="18"/>
                <w:sz w:val="21"/>
              </w:rPr>
            </w:pPr>
            <w:r w:rsidRPr="00EE5E9B">
              <w:rPr>
                <w:b/>
                <w:color w:val="231F20"/>
                <w:sz w:val="21"/>
              </w:rPr>
              <w:lastRenderedPageBreak/>
              <w:t>Remarks/Recommendations/Notes</w:t>
            </w:r>
            <w:r w:rsidR="00D54894">
              <w:rPr>
                <w:b/>
                <w:color w:val="231F20"/>
                <w:spacing w:val="18"/>
                <w:sz w:val="21"/>
              </w:rPr>
              <w:t>:</w:t>
            </w:r>
          </w:p>
          <w:p w14:paraId="662E5773" w14:textId="77777777" w:rsidR="008A38B0" w:rsidRPr="00EE5E9B" w:rsidRDefault="008A38B0">
            <w:pPr>
              <w:pStyle w:val="TableParagraph"/>
              <w:spacing w:line="250" w:lineRule="exact"/>
              <w:rPr>
                <w:b/>
                <w:color w:val="231F20"/>
                <w:spacing w:val="-2"/>
                <w:sz w:val="21"/>
              </w:rPr>
            </w:pPr>
          </w:p>
          <w:p w14:paraId="4E967951" w14:textId="2F3B03CD" w:rsidR="00ED111E" w:rsidRDefault="00A05692" w:rsidP="00372966">
            <w:pPr>
              <w:pStyle w:val="BodyText"/>
              <w:rPr>
                <w:b w:val="0"/>
              </w:rPr>
            </w:pPr>
            <w:r>
              <w:rPr>
                <w:b w:val="0"/>
              </w:rPr>
              <w:t xml:space="preserve">Max had </w:t>
            </w:r>
            <w:r w:rsidR="00E96E73">
              <w:rPr>
                <w:b w:val="0"/>
              </w:rPr>
              <w:t>2</w:t>
            </w:r>
            <w:r>
              <w:rPr>
                <w:b w:val="0"/>
              </w:rPr>
              <w:t xml:space="preserve"> c</w:t>
            </w:r>
            <w:r w:rsidR="00E96E73">
              <w:rPr>
                <w:b w:val="0"/>
              </w:rPr>
              <w:t>lients scheduled for court this morning</w:t>
            </w:r>
            <w:r>
              <w:rPr>
                <w:b w:val="0"/>
              </w:rPr>
              <w:t>:</w:t>
            </w:r>
          </w:p>
          <w:p w14:paraId="4662E858" w14:textId="77777777" w:rsidR="008A38B0" w:rsidRDefault="008A38B0" w:rsidP="00372966">
            <w:pPr>
              <w:pStyle w:val="BodyText"/>
              <w:rPr>
                <w:b w:val="0"/>
              </w:rPr>
            </w:pPr>
          </w:p>
          <w:p w14:paraId="3CA2DBD2" w14:textId="620F5C60" w:rsidR="00ED111E" w:rsidRDefault="00646B66" w:rsidP="00E96E73">
            <w:pPr>
              <w:pStyle w:val="BodyText"/>
              <w:numPr>
                <w:ilvl w:val="0"/>
                <w:numId w:val="4"/>
              </w:numPr>
              <w:rPr>
                <w:b w:val="0"/>
              </w:rPr>
            </w:pPr>
            <w:r w:rsidRPr="00451292">
              <w:rPr>
                <w:b w:val="0"/>
              </w:rPr>
              <w:t>Client 1.</w:t>
            </w:r>
            <w:r>
              <w:rPr>
                <w:b w:val="0"/>
              </w:rPr>
              <w:t xml:space="preserve"> </w:t>
            </w:r>
            <w:r w:rsidR="00F21146">
              <w:rPr>
                <w:b w:val="0"/>
                <w:u w:val="single"/>
              </w:rPr>
              <w:t>Arraignment</w:t>
            </w:r>
            <w:r w:rsidRPr="008A38B0">
              <w:rPr>
                <w:b w:val="0"/>
                <w:u w:val="single"/>
              </w:rPr>
              <w:t xml:space="preserve"> hearing</w:t>
            </w:r>
            <w:r>
              <w:rPr>
                <w:b w:val="0"/>
              </w:rPr>
              <w:t xml:space="preserve">. The client was out of custody and appeared </w:t>
            </w:r>
            <w:r w:rsidR="00BD7B16">
              <w:rPr>
                <w:b w:val="0"/>
              </w:rPr>
              <w:t>in person</w:t>
            </w:r>
            <w:r>
              <w:rPr>
                <w:b w:val="0"/>
              </w:rPr>
              <w:t>.</w:t>
            </w:r>
          </w:p>
          <w:p w14:paraId="7F30BEB6" w14:textId="77777777" w:rsidR="00BB0C3E" w:rsidRDefault="00BB0C3E" w:rsidP="00BB0C3E">
            <w:pPr>
              <w:pStyle w:val="BodyText"/>
              <w:ind w:left="535"/>
              <w:rPr>
                <w:b w:val="0"/>
              </w:rPr>
            </w:pPr>
          </w:p>
          <w:p w14:paraId="0F42109C" w14:textId="77777777" w:rsidR="00BB0C3E" w:rsidRDefault="00516949" w:rsidP="00516949">
            <w:pPr>
              <w:pStyle w:val="ListParagraph"/>
              <w:ind w:left="535"/>
            </w:pPr>
            <w:r>
              <w:t xml:space="preserve">Matt informed the court that </w:t>
            </w:r>
            <w:r w:rsidR="00981EB2">
              <w:t xml:space="preserve">he and his client received a copy of the criminal Information but had not received the Guilty Plea Agreement from the State. Nevertheless, this is a mandatory probation or diversion </w:t>
            </w:r>
            <w:proofErr w:type="gramStart"/>
            <w:r w:rsidR="00981EB2">
              <w:t>case</w:t>
            </w:r>
            <w:proofErr w:type="gramEnd"/>
            <w:r w:rsidR="00981EB2">
              <w:t xml:space="preserve"> and the client would like to go </w:t>
            </w:r>
            <w:r w:rsidR="00AF0524">
              <w:t xml:space="preserve">forward today without the Guilty Plea Agreement. Matt informed the court that his client would like to plead guilty today without an agreement from the State. </w:t>
            </w:r>
          </w:p>
          <w:p w14:paraId="048663F4" w14:textId="77777777" w:rsidR="00BB0C3E" w:rsidRDefault="00BB0C3E" w:rsidP="00516949">
            <w:pPr>
              <w:pStyle w:val="ListParagraph"/>
              <w:ind w:left="535"/>
            </w:pPr>
          </w:p>
          <w:p w14:paraId="40B44670" w14:textId="7483EF75" w:rsidR="00BD7B16" w:rsidRDefault="00AF0524" w:rsidP="00516949">
            <w:pPr>
              <w:pStyle w:val="ListParagraph"/>
              <w:ind w:left="535"/>
            </w:pPr>
            <w:r>
              <w:t xml:space="preserve">Matt also filed a </w:t>
            </w:r>
            <w:r w:rsidR="00BD7B16">
              <w:t>Petition for Diversion</w:t>
            </w:r>
            <w:r>
              <w:t xml:space="preserve"> with the court</w:t>
            </w:r>
            <w:r w:rsidR="00E15538">
              <w:t>.</w:t>
            </w:r>
          </w:p>
          <w:p w14:paraId="6C568ED4" w14:textId="77777777" w:rsidR="00BB0C3E" w:rsidRDefault="00BB0C3E" w:rsidP="00516949">
            <w:pPr>
              <w:pStyle w:val="ListParagraph"/>
              <w:ind w:left="535"/>
            </w:pPr>
          </w:p>
          <w:p w14:paraId="0673DB57" w14:textId="77777777" w:rsidR="00BB0C3E" w:rsidRDefault="00E15538" w:rsidP="00E15538">
            <w:pPr>
              <w:pStyle w:val="ListParagraph"/>
              <w:ind w:left="535"/>
            </w:pPr>
            <w:r>
              <w:t xml:space="preserve">The court confirmed with the client that it was his desire to </w:t>
            </w:r>
            <w:proofErr w:type="gramStart"/>
            <w:r>
              <w:t>enter</w:t>
            </w:r>
            <w:proofErr w:type="gramEnd"/>
            <w:r>
              <w:t xml:space="preserve"> a guilty plea without an agreement from the State</w:t>
            </w:r>
            <w:r w:rsidR="00B92933">
              <w:t xml:space="preserve">. </w:t>
            </w:r>
          </w:p>
          <w:p w14:paraId="42154AB5" w14:textId="77777777" w:rsidR="00BB0C3E" w:rsidRDefault="00BB0C3E" w:rsidP="00E15538">
            <w:pPr>
              <w:pStyle w:val="ListParagraph"/>
              <w:ind w:left="535"/>
            </w:pPr>
          </w:p>
          <w:p w14:paraId="63B7FEEB" w14:textId="25B23E85" w:rsidR="007925C9" w:rsidRDefault="00B92933" w:rsidP="00E15538">
            <w:pPr>
              <w:pStyle w:val="ListParagraph"/>
              <w:ind w:left="535"/>
            </w:pPr>
            <w:r>
              <w:t>The c</w:t>
            </w:r>
            <w:r w:rsidR="00BD7B16">
              <w:t>lient pled guilty to P</w:t>
            </w:r>
            <w:r>
              <w:t xml:space="preserve">ossession of a </w:t>
            </w:r>
            <w:r w:rsidR="00BD7B16">
              <w:t>C</w:t>
            </w:r>
            <w:r>
              <w:t xml:space="preserve">ontrolled </w:t>
            </w:r>
            <w:r w:rsidR="00BD7B16">
              <w:t>S</w:t>
            </w:r>
            <w:r>
              <w:t>ubstance</w:t>
            </w:r>
            <w:r w:rsidR="00BD7B16">
              <w:t>, a category E felony, without an agreement with the State.</w:t>
            </w:r>
            <w:r w:rsidR="007925C9">
              <w:t xml:space="preserve"> Following the court canvass</w:t>
            </w:r>
            <w:r>
              <w:t xml:space="preserve">, </w:t>
            </w:r>
            <w:r w:rsidR="007925C9">
              <w:t>the court accepted the Guilty plea.</w:t>
            </w:r>
          </w:p>
          <w:p w14:paraId="0E9BE20A" w14:textId="77777777" w:rsidR="001D0629" w:rsidRDefault="001D0629" w:rsidP="00B92933">
            <w:pPr>
              <w:pStyle w:val="ListParagraph"/>
              <w:ind w:left="535"/>
            </w:pPr>
          </w:p>
          <w:p w14:paraId="121B7828" w14:textId="10F7D465" w:rsidR="00FE0492" w:rsidRDefault="00B92933" w:rsidP="00B92933">
            <w:pPr>
              <w:pStyle w:val="ListParagraph"/>
              <w:ind w:left="535"/>
            </w:pPr>
            <w:r>
              <w:t>Matt explained to the court that his c</w:t>
            </w:r>
            <w:r w:rsidR="007925C9">
              <w:t xml:space="preserve">lient would like to </w:t>
            </w:r>
            <w:r w:rsidR="00F04379">
              <w:t xml:space="preserve">be placed on diversion and obtain substance use </w:t>
            </w:r>
            <w:r w:rsidR="007925C9">
              <w:t xml:space="preserve">treatment in Oregon. </w:t>
            </w:r>
            <w:r w:rsidR="00F04379">
              <w:t>Matt explained that the c</w:t>
            </w:r>
            <w:r w:rsidR="007925C9">
              <w:t xml:space="preserve">lient has 3 treatment options available in Oregon. </w:t>
            </w:r>
            <w:r w:rsidR="003D6794">
              <w:t>Of those three options, the c</w:t>
            </w:r>
            <w:r w:rsidR="007925C9">
              <w:t xml:space="preserve">lient would like to attend the White City Veteran’s Affairs Medical Center program, if approved by the Court. That is the only program (of the 3 options) that the Court has not been presented any information about. </w:t>
            </w:r>
            <w:r w:rsidR="00402897">
              <w:t>Using his computer and the internet, District Judge Young</w:t>
            </w:r>
            <w:r w:rsidR="007925C9">
              <w:t xml:space="preserve"> looked up the program </w:t>
            </w:r>
            <w:r w:rsidR="00D66B27">
              <w:t>from</w:t>
            </w:r>
            <w:r w:rsidR="007925C9">
              <w:t xml:space="preserve"> the bench. </w:t>
            </w:r>
            <w:r w:rsidR="00D96688">
              <w:t>Matt explained that the c</w:t>
            </w:r>
            <w:r w:rsidR="007925C9">
              <w:t xml:space="preserve">lient has a dual diagnosis – </w:t>
            </w:r>
            <w:r w:rsidR="00D96688">
              <w:t xml:space="preserve">both </w:t>
            </w:r>
            <w:r w:rsidR="007925C9">
              <w:t>mental health and addiction</w:t>
            </w:r>
            <w:r w:rsidR="00D96688">
              <w:t xml:space="preserve"> issues</w:t>
            </w:r>
            <w:r w:rsidR="00FE0492">
              <w:t xml:space="preserve"> – and this treatment program can address both</w:t>
            </w:r>
            <w:r w:rsidR="007925C9">
              <w:t xml:space="preserve">. </w:t>
            </w:r>
          </w:p>
          <w:p w14:paraId="363B0628" w14:textId="77777777" w:rsidR="001D0629" w:rsidRDefault="001D0629" w:rsidP="00B92933">
            <w:pPr>
              <w:pStyle w:val="ListParagraph"/>
              <w:ind w:left="535"/>
            </w:pPr>
          </w:p>
          <w:p w14:paraId="15553126" w14:textId="0D3B47B8" w:rsidR="008E2563" w:rsidRDefault="00FE0492" w:rsidP="00B92933">
            <w:pPr>
              <w:pStyle w:val="ListParagraph"/>
              <w:ind w:left="535"/>
            </w:pPr>
            <w:r>
              <w:t>The</w:t>
            </w:r>
            <w:r w:rsidR="007925C9">
              <w:t xml:space="preserve"> court </w:t>
            </w:r>
            <w:r>
              <w:t xml:space="preserve">stated that it </w:t>
            </w:r>
            <w:r w:rsidR="007925C9">
              <w:t xml:space="preserve">is inclined to grant the diversion but needs to see a plan in writing. </w:t>
            </w:r>
            <w:r>
              <w:t>The court</w:t>
            </w:r>
            <w:r w:rsidR="007553CB">
              <w:t xml:space="preserve"> continued the hearing to 6/3/2025 at 9:00 a.m. The c</w:t>
            </w:r>
            <w:r w:rsidR="009F28B0">
              <w:t>ourt granted the c</w:t>
            </w:r>
            <w:r w:rsidR="007553CB">
              <w:t xml:space="preserve">lient </w:t>
            </w:r>
            <w:r w:rsidR="009F28B0">
              <w:t>permission to</w:t>
            </w:r>
            <w:r w:rsidR="007925C9">
              <w:t xml:space="preserve"> appear at the next hearing by Zoom</w:t>
            </w:r>
            <w:r w:rsidR="009F28B0">
              <w:t xml:space="preserve"> video</w:t>
            </w:r>
            <w:r w:rsidR="007925C9">
              <w:t xml:space="preserve">. </w:t>
            </w:r>
            <w:r w:rsidR="009F28B0">
              <w:t xml:space="preserve">The court further stated that </w:t>
            </w:r>
            <w:proofErr w:type="gramStart"/>
            <w:r w:rsidR="008E2563">
              <w:t>in order for</w:t>
            </w:r>
            <w:proofErr w:type="gramEnd"/>
            <w:r w:rsidR="008E2563">
              <w:t xml:space="preserve"> the court to approve this diversion program the following things need to be in place:</w:t>
            </w:r>
          </w:p>
          <w:p w14:paraId="1E888687" w14:textId="77777777" w:rsidR="008E2563" w:rsidRDefault="009F28B0" w:rsidP="008E2563">
            <w:pPr>
              <w:pStyle w:val="ListParagraph"/>
              <w:numPr>
                <w:ilvl w:val="0"/>
                <w:numId w:val="7"/>
              </w:numPr>
            </w:pPr>
            <w:r>
              <w:t>the c</w:t>
            </w:r>
            <w:r w:rsidR="007925C9">
              <w:t>lient need</w:t>
            </w:r>
            <w:r w:rsidR="008E2563">
              <w:t>s</w:t>
            </w:r>
            <w:r w:rsidR="007925C9">
              <w:t xml:space="preserve"> to be enrolled in the treatment program, </w:t>
            </w:r>
          </w:p>
          <w:p w14:paraId="6EEBD255" w14:textId="77777777" w:rsidR="00D22851" w:rsidRDefault="007925C9" w:rsidP="008E2563">
            <w:pPr>
              <w:pStyle w:val="ListParagraph"/>
              <w:numPr>
                <w:ilvl w:val="0"/>
                <w:numId w:val="7"/>
              </w:numPr>
            </w:pPr>
            <w:proofErr w:type="gramStart"/>
            <w:r>
              <w:t>the</w:t>
            </w:r>
            <w:proofErr w:type="gramEnd"/>
            <w:r>
              <w:t xml:space="preserve"> program needs to agree to provide monthly reports to the court (attending, random testing, results of the random tests)</w:t>
            </w:r>
            <w:r w:rsidR="00D22851">
              <w:t>,</w:t>
            </w:r>
          </w:p>
          <w:p w14:paraId="16307A20" w14:textId="08AD7981" w:rsidR="005475D6" w:rsidRDefault="00D22851" w:rsidP="008E2563">
            <w:pPr>
              <w:pStyle w:val="ListParagraph"/>
              <w:numPr>
                <w:ilvl w:val="0"/>
                <w:numId w:val="7"/>
              </w:numPr>
            </w:pPr>
            <w:r>
              <w:t>the p</w:t>
            </w:r>
            <w:r w:rsidR="007925C9">
              <w:t xml:space="preserve">rogram must be at least one year – it can be inpatient or outpatient or a combination, </w:t>
            </w:r>
            <w:r>
              <w:t>and it sho</w:t>
            </w:r>
            <w:r w:rsidR="007925C9">
              <w:t xml:space="preserve">uld </w:t>
            </w:r>
            <w:r>
              <w:t>have</w:t>
            </w:r>
            <w:r w:rsidR="007925C9">
              <w:t xml:space="preserve"> individual counseling at least one per month (if </w:t>
            </w:r>
            <w:proofErr w:type="gramStart"/>
            <w:r w:rsidR="007925C9">
              <w:t>possible</w:t>
            </w:r>
            <w:proofErr w:type="gramEnd"/>
            <w:r w:rsidR="007925C9">
              <w:t xml:space="preserve"> with all the current cuts to the V</w:t>
            </w:r>
            <w:r w:rsidR="00451292">
              <w:t xml:space="preserve">eterans </w:t>
            </w:r>
            <w:r w:rsidR="007925C9">
              <w:t>A</w:t>
            </w:r>
            <w:r w:rsidR="00451292">
              <w:t>dministration</w:t>
            </w:r>
            <w:r w:rsidR="007925C9">
              <w:t xml:space="preserve">). </w:t>
            </w:r>
          </w:p>
          <w:p w14:paraId="119DA617" w14:textId="77777777" w:rsidR="008A38B0" w:rsidRDefault="008A38B0" w:rsidP="005475D6">
            <w:pPr>
              <w:pStyle w:val="BodyText"/>
              <w:rPr>
                <w:b w:val="0"/>
              </w:rPr>
            </w:pPr>
          </w:p>
          <w:p w14:paraId="5CC9E3D5" w14:textId="1D8756D3" w:rsidR="005475D6" w:rsidRDefault="005475D6" w:rsidP="005475D6">
            <w:pPr>
              <w:pStyle w:val="BodyText"/>
              <w:numPr>
                <w:ilvl w:val="0"/>
                <w:numId w:val="4"/>
              </w:numPr>
              <w:rPr>
                <w:b w:val="0"/>
              </w:rPr>
            </w:pPr>
            <w:r w:rsidRPr="00EF46E9">
              <w:rPr>
                <w:b w:val="0"/>
              </w:rPr>
              <w:t>Client 2</w:t>
            </w:r>
            <w:r w:rsidR="00EF46E9" w:rsidRPr="00EF46E9">
              <w:rPr>
                <w:b w:val="0"/>
              </w:rPr>
              <w:t>:</w:t>
            </w:r>
            <w:r>
              <w:rPr>
                <w:b w:val="0"/>
              </w:rPr>
              <w:t xml:space="preserve"> </w:t>
            </w:r>
            <w:r w:rsidRPr="008A38B0">
              <w:rPr>
                <w:b w:val="0"/>
                <w:u w:val="single"/>
              </w:rPr>
              <w:t>Sentencing hearing</w:t>
            </w:r>
            <w:r>
              <w:rPr>
                <w:b w:val="0"/>
              </w:rPr>
              <w:t>. The client was out of custody and appeared in person.</w:t>
            </w:r>
          </w:p>
          <w:p w14:paraId="5B9AB308" w14:textId="02202DF0" w:rsidR="0060247F" w:rsidRDefault="00EC526E" w:rsidP="00EC526E">
            <w:pPr>
              <w:pStyle w:val="ListParagraph"/>
              <w:ind w:left="535"/>
            </w:pPr>
            <w:r>
              <w:t>This was a sentencing for a g</w:t>
            </w:r>
            <w:r w:rsidR="00EE48CF">
              <w:t>ross misdemeanor</w:t>
            </w:r>
            <w:r>
              <w:t xml:space="preserve"> charge of</w:t>
            </w:r>
            <w:r w:rsidR="00EE48CF">
              <w:t xml:space="preserve"> Battery on an Officer</w:t>
            </w:r>
            <w:r>
              <w:t xml:space="preserve">. The parties had previously waived the preparation of a </w:t>
            </w:r>
            <w:r w:rsidR="00EE48CF">
              <w:t>P</w:t>
            </w:r>
            <w:r>
              <w:t xml:space="preserve">resentencing Investigation Report. </w:t>
            </w:r>
          </w:p>
          <w:p w14:paraId="3272DA9E" w14:textId="77777777" w:rsidR="004D4F68" w:rsidRDefault="004D4F68" w:rsidP="00EC526E">
            <w:pPr>
              <w:pStyle w:val="ListParagraph"/>
              <w:ind w:left="535"/>
            </w:pPr>
          </w:p>
          <w:p w14:paraId="34767319" w14:textId="4053073F" w:rsidR="00BD2829" w:rsidRDefault="0060247F" w:rsidP="00A77073">
            <w:pPr>
              <w:pStyle w:val="ListParagraph"/>
              <w:ind w:left="535"/>
            </w:pPr>
            <w:r>
              <w:t>Max</w:t>
            </w:r>
            <w:r w:rsidR="00EE48CF">
              <w:t xml:space="preserve"> recommend</w:t>
            </w:r>
            <w:r w:rsidR="00E30024">
              <w:t xml:space="preserve">ed a </w:t>
            </w:r>
            <w:r w:rsidR="00EE48CF">
              <w:t>s</w:t>
            </w:r>
            <w:r w:rsidR="00E30024">
              <w:t>entence of</w:t>
            </w:r>
            <w:r w:rsidR="00EE48CF">
              <w:t xml:space="preserve"> 180 days jail </w:t>
            </w:r>
            <w:r w:rsidR="00E30024">
              <w:t xml:space="preserve">all </w:t>
            </w:r>
            <w:r w:rsidR="00EE48CF">
              <w:t>suspended</w:t>
            </w:r>
            <w:r w:rsidR="00E30024">
              <w:t xml:space="preserve"> for </w:t>
            </w:r>
            <w:r w:rsidR="00EE48CF">
              <w:t xml:space="preserve">1 year with </w:t>
            </w:r>
            <w:r w:rsidR="000E6BA5">
              <w:t xml:space="preserve">standard </w:t>
            </w:r>
            <w:r w:rsidR="00EE48CF">
              <w:t>conditions</w:t>
            </w:r>
            <w:r w:rsidR="000E6BA5">
              <w:t xml:space="preserve"> of probation.</w:t>
            </w:r>
            <w:r w:rsidR="00BD2829">
              <w:t xml:space="preserve"> </w:t>
            </w:r>
            <w:r w:rsidR="000E108E">
              <w:t>Max argued in mitigation and in support of his sentencing recommendation. Max informed the court that the client had no prior criminal history. This lack of history was confirmed by the prosecutor.</w:t>
            </w:r>
          </w:p>
          <w:p w14:paraId="6EA7004C" w14:textId="77777777" w:rsidR="004D4F68" w:rsidRDefault="004D4F68" w:rsidP="00A77073">
            <w:pPr>
              <w:pStyle w:val="ListParagraph"/>
              <w:ind w:left="535"/>
            </w:pPr>
          </w:p>
          <w:p w14:paraId="3B8E96F0" w14:textId="2EFE93AE" w:rsidR="00CC1D2A" w:rsidRDefault="00BD2829" w:rsidP="00A77073">
            <w:pPr>
              <w:pStyle w:val="ListParagraph"/>
              <w:ind w:left="535"/>
            </w:pPr>
            <w:r>
              <w:t xml:space="preserve">The client </w:t>
            </w:r>
            <w:r w:rsidR="002D4C8C">
              <w:t xml:space="preserve">initially </w:t>
            </w:r>
            <w:r w:rsidR="00EE48CF">
              <w:t>waive</w:t>
            </w:r>
            <w:r w:rsidR="002D4C8C">
              <w:t>d hi</w:t>
            </w:r>
            <w:r w:rsidR="00EE48CF">
              <w:t>s right of allocation</w:t>
            </w:r>
            <w:r w:rsidR="002D4C8C">
              <w:t xml:space="preserve"> b</w:t>
            </w:r>
            <w:r w:rsidR="00EE48CF">
              <w:t>ut then made a statement to the court to apologize to the officer (the officer was not present)</w:t>
            </w:r>
            <w:r>
              <w:t xml:space="preserve"> and told the court</w:t>
            </w:r>
            <w:r w:rsidR="00EE48CF">
              <w:t xml:space="preserve"> that he has not had a drink of alcohol since th</w:t>
            </w:r>
            <w:r w:rsidR="007153B4">
              <w:t xml:space="preserve">e </w:t>
            </w:r>
            <w:r w:rsidR="00EE48CF">
              <w:t>date</w:t>
            </w:r>
            <w:r w:rsidR="007153B4">
              <w:t xml:space="preserve"> of this offense</w:t>
            </w:r>
            <w:r w:rsidR="00EE48CF">
              <w:t xml:space="preserve">. </w:t>
            </w:r>
          </w:p>
          <w:p w14:paraId="3CD08035" w14:textId="77777777" w:rsidR="004D4F68" w:rsidRDefault="004D4F68" w:rsidP="00A77073">
            <w:pPr>
              <w:pStyle w:val="ListParagraph"/>
              <w:ind w:left="535"/>
            </w:pPr>
          </w:p>
          <w:p w14:paraId="73A64E50" w14:textId="77777777" w:rsidR="005732ED" w:rsidRDefault="005732ED" w:rsidP="00A77073">
            <w:pPr>
              <w:pStyle w:val="ListParagraph"/>
              <w:ind w:left="535"/>
            </w:pPr>
          </w:p>
          <w:p w14:paraId="4E6F7D85" w14:textId="77777777" w:rsidR="005803FC" w:rsidRDefault="005803FC" w:rsidP="0013427C">
            <w:pPr>
              <w:pStyle w:val="ListParagraph"/>
              <w:ind w:left="535"/>
            </w:pPr>
          </w:p>
          <w:p w14:paraId="3146B5EE" w14:textId="77777777" w:rsidR="001D0629" w:rsidRDefault="001D0629" w:rsidP="0013427C">
            <w:pPr>
              <w:pStyle w:val="ListParagraph"/>
              <w:ind w:left="535"/>
            </w:pPr>
          </w:p>
          <w:p w14:paraId="24751E55" w14:textId="407F3215" w:rsidR="00402EDF" w:rsidRDefault="00402EDF" w:rsidP="00402EDF">
            <w:pPr>
              <w:pStyle w:val="TableParagraph"/>
              <w:spacing w:line="250" w:lineRule="exact"/>
              <w:rPr>
                <w:b/>
                <w:color w:val="231F20"/>
                <w:spacing w:val="18"/>
                <w:sz w:val="21"/>
              </w:rPr>
            </w:pPr>
            <w:r w:rsidRPr="00EE5E9B">
              <w:rPr>
                <w:b/>
                <w:color w:val="231F20"/>
                <w:sz w:val="21"/>
              </w:rPr>
              <w:t>Remarks/Recommendations/Notes</w:t>
            </w:r>
            <w:r>
              <w:rPr>
                <w:b/>
                <w:color w:val="231F20"/>
                <w:sz w:val="21"/>
              </w:rPr>
              <w:t xml:space="preserve"> (conti</w:t>
            </w:r>
            <w:r w:rsidR="00E06D19">
              <w:rPr>
                <w:b/>
                <w:color w:val="231F20"/>
                <w:sz w:val="21"/>
              </w:rPr>
              <w:t>nued from previous page)</w:t>
            </w:r>
            <w:r>
              <w:rPr>
                <w:b/>
                <w:color w:val="231F20"/>
                <w:spacing w:val="18"/>
                <w:sz w:val="21"/>
              </w:rPr>
              <w:t>:</w:t>
            </w:r>
          </w:p>
          <w:p w14:paraId="079F4C23" w14:textId="77777777" w:rsidR="00402EDF" w:rsidRDefault="00402EDF" w:rsidP="00402EDF"/>
          <w:p w14:paraId="599625AD" w14:textId="77777777" w:rsidR="001D0629" w:rsidRDefault="001D0629" w:rsidP="001D0629">
            <w:pPr>
              <w:pStyle w:val="ListParagraph"/>
              <w:ind w:left="535"/>
            </w:pPr>
            <w:r>
              <w:t xml:space="preserve">The State explained to the court that the client this offense occurred shortly after the client was arrested for a misdemeanor charge of Driving Under the Influence – First Offense. The client’s Blood-Alcohol Content was .281. At the jail, the client struggled with and battered Deputy Sheriff Clifford. According to the victim, the client struck him with a closed fist in the arm. The victim was notified of today’s hearing and chose not to appear or to make a victim impact statement. </w:t>
            </w:r>
          </w:p>
          <w:p w14:paraId="703041E0" w14:textId="77777777" w:rsidR="001D0629" w:rsidRDefault="001D0629" w:rsidP="001D0629">
            <w:pPr>
              <w:pStyle w:val="ListParagraph"/>
              <w:ind w:left="535"/>
            </w:pPr>
          </w:p>
          <w:p w14:paraId="065C1B06" w14:textId="574803A4" w:rsidR="001D0629" w:rsidRDefault="001D0629" w:rsidP="001D0629">
            <w:pPr>
              <w:pStyle w:val="ListParagraph"/>
              <w:ind w:left="535"/>
            </w:pPr>
            <w:r>
              <w:t xml:space="preserve">The State recommended the following sentence: $640 in fines, fees, and assessments; 180 days jail suspended for 1 year with standard terms of probation; 50 hours of community service work; sobriety; search, seizure, and testing for controlled substances, alcohol, and/or </w:t>
            </w:r>
            <w:r w:rsidR="00674C59">
              <w:t>marijuana</w:t>
            </w:r>
            <w:r>
              <w:t xml:space="preserve">; </w:t>
            </w:r>
            <w:proofErr w:type="gramStart"/>
            <w:r>
              <w:t>and,</w:t>
            </w:r>
            <w:proofErr w:type="gramEnd"/>
            <w:r>
              <w:t xml:space="preserve"> </w:t>
            </w:r>
            <w:proofErr w:type="gramStart"/>
            <w:r>
              <w:t>violate</w:t>
            </w:r>
            <w:proofErr w:type="gramEnd"/>
            <w:r>
              <w:t xml:space="preserve"> no laws.</w:t>
            </w:r>
          </w:p>
          <w:p w14:paraId="7E81EE0B" w14:textId="77777777" w:rsidR="001D0629" w:rsidRDefault="001D0629" w:rsidP="005803FC">
            <w:pPr>
              <w:pStyle w:val="ListParagraph"/>
              <w:ind w:left="535"/>
              <w:rPr>
                <w:u w:val="single"/>
              </w:rPr>
            </w:pPr>
          </w:p>
          <w:p w14:paraId="262F24F2" w14:textId="0C283B91" w:rsidR="005803FC" w:rsidRDefault="005803FC" w:rsidP="005803FC">
            <w:pPr>
              <w:pStyle w:val="ListParagraph"/>
              <w:ind w:left="535"/>
            </w:pPr>
            <w:r w:rsidRPr="005803FC">
              <w:rPr>
                <w:u w:val="single"/>
              </w:rPr>
              <w:t>Sentence</w:t>
            </w:r>
            <w:r>
              <w:t xml:space="preserve">: $25 AA, $3 DNA assessment. 180 days jail, all suspended for 1 year. The client was placed under </w:t>
            </w:r>
          </w:p>
          <w:p w14:paraId="146D7B10" w14:textId="5EE4141F" w:rsidR="004D4F68" w:rsidRDefault="004D4F68" w:rsidP="004D4F68">
            <w:pPr>
              <w:pStyle w:val="ListParagraph"/>
              <w:ind w:left="535"/>
            </w:pPr>
            <w:r>
              <w:t xml:space="preserve">the supervision of the Nevada Department of Parole and Probation with all its standard terms and conditions and the following special conditions: 100 hours of community service work to be completed within 6 months; that the client </w:t>
            </w:r>
            <w:proofErr w:type="gramStart"/>
            <w:r>
              <w:t>not possess</w:t>
            </w:r>
            <w:proofErr w:type="gramEnd"/>
            <w:r>
              <w:t xml:space="preserve"> or consume alcohol (none in the house), search and seizure, testing; </w:t>
            </w:r>
            <w:r w:rsidR="00674C59">
              <w:t xml:space="preserve">and </w:t>
            </w:r>
            <w:r>
              <w:t xml:space="preserve">that the client write a letter of apology to Deputy Clifford. </w:t>
            </w:r>
          </w:p>
          <w:p w14:paraId="7718FB4C" w14:textId="77777777" w:rsidR="004D4F68" w:rsidRDefault="004D4F68" w:rsidP="00E64826">
            <w:pPr>
              <w:pStyle w:val="ListParagraph"/>
              <w:ind w:left="535"/>
            </w:pPr>
          </w:p>
          <w:p w14:paraId="141ACB5C" w14:textId="77777777" w:rsidR="00F42F57" w:rsidRDefault="00652E38" w:rsidP="00E64826">
            <w:pPr>
              <w:pStyle w:val="ListParagraph"/>
              <w:ind w:left="535"/>
            </w:pPr>
            <w:r>
              <w:t>T</w:t>
            </w:r>
            <w:r w:rsidR="0069047C">
              <w:t>he court ordered that t</w:t>
            </w:r>
            <w:r>
              <w:t>his sentence is consecutive to his misdemeanor DUI sentence in the justice court.</w:t>
            </w:r>
            <w:r w:rsidR="00197160">
              <w:t xml:space="preserve"> </w:t>
            </w:r>
          </w:p>
          <w:p w14:paraId="6A915C08" w14:textId="77777777" w:rsidR="00F42F57" w:rsidRDefault="00F42F57" w:rsidP="00E64826">
            <w:pPr>
              <w:pStyle w:val="ListParagraph"/>
              <w:ind w:left="535"/>
            </w:pPr>
          </w:p>
          <w:p w14:paraId="7D20ABD7" w14:textId="62F84C3B" w:rsidR="002A6C92" w:rsidRPr="00E64826" w:rsidRDefault="00197160" w:rsidP="00E64826">
            <w:pPr>
              <w:pStyle w:val="ListParagraph"/>
              <w:ind w:left="535"/>
              <w:rPr>
                <w:b/>
              </w:rPr>
            </w:pPr>
            <w:r>
              <w:t>The court informed the client that the client has an alcohol problem – the court told the client that he could not get to a .281 blood-alcohol level if he didn’t build up immunity to alcohol over time with alcohol use.</w:t>
            </w:r>
          </w:p>
          <w:p w14:paraId="5EFF074F" w14:textId="483643C9" w:rsidR="00BD7B16" w:rsidRDefault="00BD7B16" w:rsidP="007925C9"/>
          <w:p w14:paraId="109A7D4E" w14:textId="67926EE1" w:rsidR="00ED111E" w:rsidRPr="000515A3" w:rsidRDefault="00ED111E" w:rsidP="00510A06">
            <w:pPr>
              <w:pStyle w:val="BodyText"/>
              <w:ind w:left="0"/>
              <w:rPr>
                <w:b w:val="0"/>
                <w:bCs w:val="0"/>
              </w:rPr>
            </w:pPr>
          </w:p>
          <w:p w14:paraId="6EA7DE34" w14:textId="77777777" w:rsidR="00B66AE1" w:rsidRPr="000515A3" w:rsidRDefault="00B66AE1" w:rsidP="00372966">
            <w:pPr>
              <w:pStyle w:val="BodyText"/>
              <w:rPr>
                <w:b w:val="0"/>
                <w:bCs w:val="0"/>
              </w:rPr>
            </w:pPr>
          </w:p>
          <w:p w14:paraId="77CA3630" w14:textId="77777777" w:rsidR="00B66AE1" w:rsidRDefault="00B66AE1" w:rsidP="00372966">
            <w:pPr>
              <w:pStyle w:val="BodyText"/>
              <w:rPr>
                <w:bCs w:val="0"/>
              </w:rPr>
            </w:pPr>
          </w:p>
          <w:p w14:paraId="27CBD336" w14:textId="0D37E2A2" w:rsidR="00B66AE1" w:rsidRPr="00EE5E9B" w:rsidRDefault="00B66AE1"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66A2E"/>
    <w:multiLevelType w:val="hybridMultilevel"/>
    <w:tmpl w:val="E22E968C"/>
    <w:lvl w:ilvl="0" w:tplc="DD406C5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2E594837"/>
    <w:multiLevelType w:val="hybridMultilevel"/>
    <w:tmpl w:val="65165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506F677C"/>
    <w:multiLevelType w:val="hybridMultilevel"/>
    <w:tmpl w:val="DC623D24"/>
    <w:lvl w:ilvl="0" w:tplc="7E2A7B3A">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5"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6" w15:restartNumberingAfterBreak="0">
    <w:nsid w:val="71B3256D"/>
    <w:multiLevelType w:val="hybridMultilevel"/>
    <w:tmpl w:val="B4687540"/>
    <w:lvl w:ilvl="0" w:tplc="D6809200">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8319324">
    <w:abstractNumId w:val="3"/>
  </w:num>
  <w:num w:numId="2" w16cid:durableId="585502802">
    <w:abstractNumId w:val="1"/>
  </w:num>
  <w:num w:numId="3" w16cid:durableId="1089693648">
    <w:abstractNumId w:val="5"/>
  </w:num>
  <w:num w:numId="4" w16cid:durableId="2105221721">
    <w:abstractNumId w:val="0"/>
  </w:num>
  <w:num w:numId="5" w16cid:durableId="1556232341">
    <w:abstractNumId w:val="6"/>
  </w:num>
  <w:num w:numId="6" w16cid:durableId="1730222716">
    <w:abstractNumId w:val="2"/>
  </w:num>
  <w:num w:numId="7" w16cid:durableId="850266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17895"/>
    <w:rsid w:val="00044E76"/>
    <w:rsid w:val="000515A3"/>
    <w:rsid w:val="000517E4"/>
    <w:rsid w:val="000541C3"/>
    <w:rsid w:val="00054A21"/>
    <w:rsid w:val="00060E62"/>
    <w:rsid w:val="0008079A"/>
    <w:rsid w:val="0008098A"/>
    <w:rsid w:val="0008100F"/>
    <w:rsid w:val="00081921"/>
    <w:rsid w:val="000A4F2B"/>
    <w:rsid w:val="000B00AC"/>
    <w:rsid w:val="000B1FDF"/>
    <w:rsid w:val="000B66FF"/>
    <w:rsid w:val="000B73F7"/>
    <w:rsid w:val="000C412D"/>
    <w:rsid w:val="000C771F"/>
    <w:rsid w:val="000D14FE"/>
    <w:rsid w:val="000E108E"/>
    <w:rsid w:val="000E6014"/>
    <w:rsid w:val="000E6BA5"/>
    <w:rsid w:val="000F37F2"/>
    <w:rsid w:val="001305EC"/>
    <w:rsid w:val="0013427C"/>
    <w:rsid w:val="001509E3"/>
    <w:rsid w:val="001628B1"/>
    <w:rsid w:val="00162F2C"/>
    <w:rsid w:val="00167EE2"/>
    <w:rsid w:val="00177B3F"/>
    <w:rsid w:val="00197160"/>
    <w:rsid w:val="001B249E"/>
    <w:rsid w:val="001B3525"/>
    <w:rsid w:val="001C68EE"/>
    <w:rsid w:val="001D0629"/>
    <w:rsid w:val="001E4C16"/>
    <w:rsid w:val="001F10A4"/>
    <w:rsid w:val="001F51BE"/>
    <w:rsid w:val="0022184F"/>
    <w:rsid w:val="00230146"/>
    <w:rsid w:val="002441B4"/>
    <w:rsid w:val="0025077E"/>
    <w:rsid w:val="0025667B"/>
    <w:rsid w:val="002608B8"/>
    <w:rsid w:val="00272972"/>
    <w:rsid w:val="0027597B"/>
    <w:rsid w:val="00291D3F"/>
    <w:rsid w:val="002A452E"/>
    <w:rsid w:val="002A4CE9"/>
    <w:rsid w:val="002A6C92"/>
    <w:rsid w:val="002D4C8C"/>
    <w:rsid w:val="002F30D2"/>
    <w:rsid w:val="00305B67"/>
    <w:rsid w:val="003145AF"/>
    <w:rsid w:val="00314A9E"/>
    <w:rsid w:val="00326B62"/>
    <w:rsid w:val="00332AA5"/>
    <w:rsid w:val="00347651"/>
    <w:rsid w:val="00372966"/>
    <w:rsid w:val="003737E1"/>
    <w:rsid w:val="00382160"/>
    <w:rsid w:val="003A1119"/>
    <w:rsid w:val="003A1A2F"/>
    <w:rsid w:val="003A61FE"/>
    <w:rsid w:val="003A7049"/>
    <w:rsid w:val="003B010C"/>
    <w:rsid w:val="003B4B6C"/>
    <w:rsid w:val="003B5049"/>
    <w:rsid w:val="003D3BCE"/>
    <w:rsid w:val="003D6794"/>
    <w:rsid w:val="003E0A21"/>
    <w:rsid w:val="003E1670"/>
    <w:rsid w:val="00402897"/>
    <w:rsid w:val="00402EDF"/>
    <w:rsid w:val="00410095"/>
    <w:rsid w:val="00431078"/>
    <w:rsid w:val="00446CE9"/>
    <w:rsid w:val="00451292"/>
    <w:rsid w:val="004779A4"/>
    <w:rsid w:val="00481089"/>
    <w:rsid w:val="00496106"/>
    <w:rsid w:val="0049612C"/>
    <w:rsid w:val="004B241C"/>
    <w:rsid w:val="004B2738"/>
    <w:rsid w:val="004D4F68"/>
    <w:rsid w:val="004F247F"/>
    <w:rsid w:val="004F6524"/>
    <w:rsid w:val="00510A06"/>
    <w:rsid w:val="00516949"/>
    <w:rsid w:val="005439B8"/>
    <w:rsid w:val="005475D6"/>
    <w:rsid w:val="00552654"/>
    <w:rsid w:val="00566083"/>
    <w:rsid w:val="005732ED"/>
    <w:rsid w:val="005803FC"/>
    <w:rsid w:val="005C7417"/>
    <w:rsid w:val="005E6DB7"/>
    <w:rsid w:val="005E7B10"/>
    <w:rsid w:val="0060247F"/>
    <w:rsid w:val="00602BA9"/>
    <w:rsid w:val="00641F31"/>
    <w:rsid w:val="00644B99"/>
    <w:rsid w:val="00646B66"/>
    <w:rsid w:val="00652E38"/>
    <w:rsid w:val="0066578A"/>
    <w:rsid w:val="00672687"/>
    <w:rsid w:val="00674A17"/>
    <w:rsid w:val="00674C59"/>
    <w:rsid w:val="0069047C"/>
    <w:rsid w:val="00692592"/>
    <w:rsid w:val="006937F3"/>
    <w:rsid w:val="00694F5B"/>
    <w:rsid w:val="00695340"/>
    <w:rsid w:val="006A23BE"/>
    <w:rsid w:val="006B2F02"/>
    <w:rsid w:val="006E5B45"/>
    <w:rsid w:val="006F389F"/>
    <w:rsid w:val="006F7345"/>
    <w:rsid w:val="00707F37"/>
    <w:rsid w:val="00712EC4"/>
    <w:rsid w:val="007153B4"/>
    <w:rsid w:val="00723B2F"/>
    <w:rsid w:val="00743B27"/>
    <w:rsid w:val="007553CB"/>
    <w:rsid w:val="00762E59"/>
    <w:rsid w:val="00772111"/>
    <w:rsid w:val="00776DDA"/>
    <w:rsid w:val="007925C9"/>
    <w:rsid w:val="00792811"/>
    <w:rsid w:val="007B4721"/>
    <w:rsid w:val="007B75CA"/>
    <w:rsid w:val="007F0B66"/>
    <w:rsid w:val="007F6CC1"/>
    <w:rsid w:val="00813372"/>
    <w:rsid w:val="00821CFE"/>
    <w:rsid w:val="00841280"/>
    <w:rsid w:val="00842585"/>
    <w:rsid w:val="008524A4"/>
    <w:rsid w:val="00867B0F"/>
    <w:rsid w:val="008902B9"/>
    <w:rsid w:val="0089169D"/>
    <w:rsid w:val="00894956"/>
    <w:rsid w:val="008972C6"/>
    <w:rsid w:val="008A38B0"/>
    <w:rsid w:val="008A3969"/>
    <w:rsid w:val="008B270D"/>
    <w:rsid w:val="008C0708"/>
    <w:rsid w:val="008E2563"/>
    <w:rsid w:val="00913893"/>
    <w:rsid w:val="009157FB"/>
    <w:rsid w:val="00917B22"/>
    <w:rsid w:val="00930EA9"/>
    <w:rsid w:val="009438E1"/>
    <w:rsid w:val="00947D18"/>
    <w:rsid w:val="009569DD"/>
    <w:rsid w:val="00961119"/>
    <w:rsid w:val="009641EA"/>
    <w:rsid w:val="0096793A"/>
    <w:rsid w:val="00981EB2"/>
    <w:rsid w:val="009928D6"/>
    <w:rsid w:val="009B6950"/>
    <w:rsid w:val="009C16EF"/>
    <w:rsid w:val="009C70ED"/>
    <w:rsid w:val="009C7A95"/>
    <w:rsid w:val="009D122A"/>
    <w:rsid w:val="009F28B0"/>
    <w:rsid w:val="00A05692"/>
    <w:rsid w:val="00A12E33"/>
    <w:rsid w:val="00A60B21"/>
    <w:rsid w:val="00A73DAE"/>
    <w:rsid w:val="00A77073"/>
    <w:rsid w:val="00A862BA"/>
    <w:rsid w:val="00A8637F"/>
    <w:rsid w:val="00A978E4"/>
    <w:rsid w:val="00AB19B5"/>
    <w:rsid w:val="00AC7AAF"/>
    <w:rsid w:val="00AF0524"/>
    <w:rsid w:val="00B2656D"/>
    <w:rsid w:val="00B3085F"/>
    <w:rsid w:val="00B40071"/>
    <w:rsid w:val="00B41FCA"/>
    <w:rsid w:val="00B6197C"/>
    <w:rsid w:val="00B6420B"/>
    <w:rsid w:val="00B66AE1"/>
    <w:rsid w:val="00B77CB1"/>
    <w:rsid w:val="00B92933"/>
    <w:rsid w:val="00BA5474"/>
    <w:rsid w:val="00BB0C3E"/>
    <w:rsid w:val="00BD2829"/>
    <w:rsid w:val="00BD72D8"/>
    <w:rsid w:val="00BD7B16"/>
    <w:rsid w:val="00BE2C4C"/>
    <w:rsid w:val="00C02166"/>
    <w:rsid w:val="00C06FEA"/>
    <w:rsid w:val="00C11188"/>
    <w:rsid w:val="00C24E55"/>
    <w:rsid w:val="00C2564B"/>
    <w:rsid w:val="00C32990"/>
    <w:rsid w:val="00C46763"/>
    <w:rsid w:val="00C5657C"/>
    <w:rsid w:val="00C73049"/>
    <w:rsid w:val="00C73CBC"/>
    <w:rsid w:val="00C80A8D"/>
    <w:rsid w:val="00C9265C"/>
    <w:rsid w:val="00C966BC"/>
    <w:rsid w:val="00CA3B4E"/>
    <w:rsid w:val="00CB1799"/>
    <w:rsid w:val="00CB2612"/>
    <w:rsid w:val="00CB3BA5"/>
    <w:rsid w:val="00CC14E0"/>
    <w:rsid w:val="00CC1D2A"/>
    <w:rsid w:val="00CC2909"/>
    <w:rsid w:val="00CC49C4"/>
    <w:rsid w:val="00CF4095"/>
    <w:rsid w:val="00CF6DD7"/>
    <w:rsid w:val="00D0636F"/>
    <w:rsid w:val="00D12D45"/>
    <w:rsid w:val="00D17299"/>
    <w:rsid w:val="00D22851"/>
    <w:rsid w:val="00D36439"/>
    <w:rsid w:val="00D54894"/>
    <w:rsid w:val="00D66A0F"/>
    <w:rsid w:val="00D66B27"/>
    <w:rsid w:val="00D7404F"/>
    <w:rsid w:val="00D96688"/>
    <w:rsid w:val="00DA15AB"/>
    <w:rsid w:val="00DA2B60"/>
    <w:rsid w:val="00DD5F67"/>
    <w:rsid w:val="00E015DB"/>
    <w:rsid w:val="00E046A6"/>
    <w:rsid w:val="00E04851"/>
    <w:rsid w:val="00E06D19"/>
    <w:rsid w:val="00E15538"/>
    <w:rsid w:val="00E30024"/>
    <w:rsid w:val="00E3088B"/>
    <w:rsid w:val="00E31535"/>
    <w:rsid w:val="00E57505"/>
    <w:rsid w:val="00E5795A"/>
    <w:rsid w:val="00E64826"/>
    <w:rsid w:val="00E96396"/>
    <w:rsid w:val="00E96E73"/>
    <w:rsid w:val="00EB63A2"/>
    <w:rsid w:val="00EC526E"/>
    <w:rsid w:val="00ED111E"/>
    <w:rsid w:val="00EE01AA"/>
    <w:rsid w:val="00EE23DA"/>
    <w:rsid w:val="00EE48CF"/>
    <w:rsid w:val="00EE5E9B"/>
    <w:rsid w:val="00EF1F70"/>
    <w:rsid w:val="00EF46E9"/>
    <w:rsid w:val="00EF4ADD"/>
    <w:rsid w:val="00F00E0C"/>
    <w:rsid w:val="00F04379"/>
    <w:rsid w:val="00F05BE1"/>
    <w:rsid w:val="00F21146"/>
    <w:rsid w:val="00F22295"/>
    <w:rsid w:val="00F26FA3"/>
    <w:rsid w:val="00F33D21"/>
    <w:rsid w:val="00F3526C"/>
    <w:rsid w:val="00F36D7D"/>
    <w:rsid w:val="00F42F57"/>
    <w:rsid w:val="00F70DDF"/>
    <w:rsid w:val="00F75E46"/>
    <w:rsid w:val="00F80F1A"/>
    <w:rsid w:val="00F93549"/>
    <w:rsid w:val="00FA09F8"/>
    <w:rsid w:val="00FC4FFA"/>
    <w:rsid w:val="00FD5090"/>
    <w:rsid w:val="00FE0492"/>
    <w:rsid w:val="00FE5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0515A3"/>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0515A3"/>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1078</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78</cp:revision>
  <cp:lastPrinted>2025-01-08T18:10:00Z</cp:lastPrinted>
  <dcterms:created xsi:type="dcterms:W3CDTF">2025-05-18T19:44:00Z</dcterms:created>
  <dcterms:modified xsi:type="dcterms:W3CDTF">2025-05-25T00:50:00Z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