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62" w:type="dxa"/>
        <w:tblBorders>
          <w:top w:val="single" w:sz="18" w:space="0" w:color="231F20"/>
          <w:left w:val="single" w:sz="18" w:space="0" w:color="231F20"/>
          <w:bottom w:val="single" w:sz="18" w:space="0" w:color="231F20"/>
          <w:right w:val="single" w:sz="18" w:space="0" w:color="231F20"/>
          <w:insideH w:val="single" w:sz="18" w:space="0" w:color="231F20"/>
          <w:insideV w:val="single" w:sz="1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9"/>
        <w:gridCol w:w="3113"/>
        <w:gridCol w:w="1927"/>
        <w:gridCol w:w="3000"/>
      </w:tblGrid>
      <w:tr w:rsidR="00F00E0C" w14:paraId="3EB878DD" w14:textId="77777777">
        <w:trPr>
          <w:trHeight w:val="252"/>
        </w:trPr>
        <w:tc>
          <w:tcPr>
            <w:tcW w:w="5182" w:type="dxa"/>
            <w:gridSpan w:val="2"/>
            <w:tcBorders>
              <w:right w:val="single" w:sz="8" w:space="0" w:color="231F20"/>
            </w:tcBorders>
            <w:shd w:val="clear" w:color="auto" w:fill="EDEDEE"/>
          </w:tcPr>
          <w:p w14:paraId="6D3E81D4" w14:textId="77777777" w:rsidR="00F00E0C" w:rsidRDefault="003B010C">
            <w:pPr>
              <w:pStyle w:val="TableParagraph"/>
              <w:spacing w:line="233" w:lineRule="exac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DIDS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Attorney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Observation</w:t>
            </w:r>
            <w:r>
              <w:rPr>
                <w:b/>
                <w:color w:val="231F20"/>
                <w:spacing w:val="10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Report</w:t>
            </w:r>
          </w:p>
        </w:tc>
        <w:tc>
          <w:tcPr>
            <w:tcW w:w="1927" w:type="dxa"/>
            <w:tcBorders>
              <w:left w:val="single" w:sz="8" w:space="0" w:color="231F20"/>
              <w:right w:val="single" w:sz="8" w:space="0" w:color="231F20"/>
            </w:tcBorders>
            <w:shd w:val="clear" w:color="auto" w:fill="EDEDEE"/>
          </w:tcPr>
          <w:p w14:paraId="120795C8" w14:textId="77777777" w:rsidR="00F00E0C" w:rsidRDefault="003B010C">
            <w:pPr>
              <w:pStyle w:val="TableParagraph"/>
              <w:spacing w:line="233" w:lineRule="exact"/>
              <w:ind w:left="48"/>
              <w:rPr>
                <w:b/>
                <w:sz w:val="21"/>
              </w:rPr>
            </w:pPr>
            <w:r>
              <w:rPr>
                <w:b/>
                <w:color w:val="231F20"/>
                <w:spacing w:val="-2"/>
                <w:sz w:val="21"/>
              </w:rPr>
              <w:t>Reviewer</w:t>
            </w:r>
          </w:p>
        </w:tc>
        <w:tc>
          <w:tcPr>
            <w:tcW w:w="3000" w:type="dxa"/>
            <w:tcBorders>
              <w:left w:val="single" w:sz="8" w:space="0" w:color="231F20"/>
            </w:tcBorders>
          </w:tcPr>
          <w:p w14:paraId="4809E58F" w14:textId="1E9167E6" w:rsidR="00F00E0C" w:rsidRDefault="00DA2B60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Derrick Lopez</w:t>
            </w:r>
          </w:p>
        </w:tc>
      </w:tr>
      <w:tr w:rsidR="00F00E0C" w14:paraId="128A62EC" w14:textId="77777777">
        <w:trPr>
          <w:trHeight w:val="253"/>
        </w:trPr>
        <w:tc>
          <w:tcPr>
            <w:tcW w:w="2069" w:type="dxa"/>
            <w:tcBorders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6018EED" w14:textId="77777777" w:rsidR="00F00E0C" w:rsidRDefault="003B010C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Date</w:t>
            </w:r>
          </w:p>
        </w:tc>
        <w:tc>
          <w:tcPr>
            <w:tcW w:w="3113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4D4EF5E" w14:textId="64C679C4" w:rsidR="00F00E0C" w:rsidRDefault="005C7417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 xml:space="preserve">March </w:t>
            </w:r>
            <w:r w:rsidR="0025667B">
              <w:rPr>
                <w:rFonts w:ascii="Arial"/>
                <w:sz w:val="18"/>
              </w:rPr>
              <w:t>4</w:t>
            </w:r>
            <w:r w:rsidR="00E5795A">
              <w:rPr>
                <w:rFonts w:ascii="Arial"/>
                <w:sz w:val="18"/>
              </w:rPr>
              <w:t>, 2025</w:t>
            </w:r>
          </w:p>
        </w:tc>
        <w:tc>
          <w:tcPr>
            <w:tcW w:w="1927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EFB7C0" w14:textId="77777777" w:rsidR="00F00E0C" w:rsidRDefault="003B010C">
            <w:pPr>
              <w:pStyle w:val="TableParagraph"/>
              <w:spacing w:line="233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County</w:t>
            </w:r>
          </w:p>
        </w:tc>
        <w:tc>
          <w:tcPr>
            <w:tcW w:w="3000" w:type="dxa"/>
            <w:tcBorders>
              <w:left w:val="single" w:sz="8" w:space="0" w:color="231F20"/>
              <w:bottom w:val="single" w:sz="8" w:space="0" w:color="231F20"/>
            </w:tcBorders>
          </w:tcPr>
          <w:p w14:paraId="026908FC" w14:textId="6C70CF63" w:rsidR="00F00E0C" w:rsidRDefault="00FD5090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Douglas</w:t>
            </w:r>
          </w:p>
        </w:tc>
      </w:tr>
      <w:tr w:rsidR="00F00E0C" w14:paraId="6A9EFAD0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201B421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Court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682FE6" w14:textId="1DD208A2" w:rsidR="00F00E0C" w:rsidRDefault="006A63C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Tahoe Justice Court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16028990" w14:textId="77777777" w:rsidR="00F00E0C" w:rsidRDefault="003B010C">
            <w:pPr>
              <w:pStyle w:val="TableParagraph"/>
              <w:spacing w:before="6" w:line="240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Judge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A64084A" w14:textId="4978183F" w:rsidR="00F00E0C" w:rsidRDefault="006A63C8">
            <w:pPr>
              <w:pStyle w:val="TableParagraph"/>
              <w:spacing w:before="31"/>
              <w:ind w:left="4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Michael Johnson</w:t>
            </w:r>
          </w:p>
        </w:tc>
      </w:tr>
      <w:tr w:rsidR="00F00E0C" w:rsidRPr="00FD5090" w14:paraId="17DFE13A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008E82F" w14:textId="77777777" w:rsidR="00F00E0C" w:rsidRPr="00FD5090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FD5090">
              <w:rPr>
                <w:color w:val="231F20"/>
                <w:sz w:val="21"/>
              </w:rPr>
              <w:t>Defense</w:t>
            </w:r>
            <w:r w:rsidRPr="00FD5090">
              <w:rPr>
                <w:color w:val="231F20"/>
                <w:spacing w:val="8"/>
                <w:sz w:val="21"/>
              </w:rPr>
              <w:t xml:space="preserve"> </w:t>
            </w:r>
            <w:r w:rsidRPr="00FD5090">
              <w:rPr>
                <w:color w:val="231F20"/>
                <w:spacing w:val="-2"/>
                <w:sz w:val="21"/>
              </w:rPr>
              <w:t>Attorney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0C03F20" w14:textId="7C9E5053" w:rsidR="001628B1" w:rsidRPr="00FD5090" w:rsidRDefault="00F6026C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Mary Brown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425F68" w14:textId="77777777" w:rsidR="00F00E0C" w:rsidRPr="00FD5090" w:rsidRDefault="003B010C">
            <w:pPr>
              <w:pStyle w:val="TableParagraph"/>
              <w:spacing w:before="6" w:line="240" w:lineRule="exact"/>
              <w:ind w:left="48"/>
              <w:rPr>
                <w:sz w:val="21"/>
              </w:rPr>
            </w:pPr>
            <w:r w:rsidRPr="00FD5090">
              <w:rPr>
                <w:color w:val="231F20"/>
                <w:spacing w:val="-2"/>
                <w:sz w:val="21"/>
              </w:rPr>
              <w:t>Prosecutor(s)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7931F72" w14:textId="702A7044" w:rsidR="00F00E0C" w:rsidRPr="00FD5090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FD5090">
              <w:rPr>
                <w:rFonts w:ascii="Arial" w:hAnsi="Arial" w:cs="Arial"/>
                <w:sz w:val="18"/>
              </w:rPr>
              <w:t xml:space="preserve"> </w:t>
            </w:r>
            <w:r w:rsidR="00AE66C2">
              <w:rPr>
                <w:rFonts w:ascii="Arial" w:hAnsi="Arial" w:cs="Arial"/>
                <w:sz w:val="18"/>
              </w:rPr>
              <w:t>Jim Sibley</w:t>
            </w:r>
          </w:p>
          <w:p w14:paraId="2F52D5C6" w14:textId="3F8C89F8" w:rsidR="001628B1" w:rsidRPr="00FD5090" w:rsidRDefault="001628B1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FD5090">
              <w:rPr>
                <w:rFonts w:ascii="Arial" w:hAnsi="Arial" w:cs="Arial"/>
                <w:sz w:val="18"/>
              </w:rPr>
              <w:t xml:space="preserve"> Deputy </w:t>
            </w:r>
            <w:r w:rsidR="001305EC" w:rsidRPr="00FD5090">
              <w:rPr>
                <w:rFonts w:ascii="Arial" w:hAnsi="Arial" w:cs="Arial"/>
                <w:sz w:val="18"/>
              </w:rPr>
              <w:t>District</w:t>
            </w:r>
            <w:r w:rsidRPr="00FD5090">
              <w:rPr>
                <w:rFonts w:ascii="Arial" w:hAnsi="Arial" w:cs="Arial"/>
                <w:sz w:val="18"/>
              </w:rPr>
              <w:t xml:space="preserve"> Attorney</w:t>
            </w:r>
          </w:p>
        </w:tc>
      </w:tr>
      <w:tr w:rsidR="00F00E0C" w:rsidRPr="00EE5E9B" w14:paraId="59E60A97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2D02ED0" w14:textId="77777777" w:rsidR="00F00E0C" w:rsidRPr="00EE5E9B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11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7A092A5" w14:textId="77777777" w:rsidR="00F00E0C" w:rsidRPr="00CF6DD7" w:rsidRDefault="003B010C">
            <w:pPr>
              <w:pStyle w:val="TableParagraph"/>
              <w:spacing w:before="6" w:line="240" w:lineRule="exact"/>
              <w:ind w:left="319"/>
              <w:rPr>
                <w:sz w:val="21"/>
              </w:rPr>
            </w:pPr>
            <w:r w:rsidRPr="00F6026C">
              <w:rPr>
                <w:color w:val="231F20"/>
                <w:sz w:val="21"/>
                <w:highlight w:val="yellow"/>
              </w:rPr>
              <w:t>In</w:t>
            </w:r>
            <w:r w:rsidRPr="00F6026C">
              <w:rPr>
                <w:color w:val="231F20"/>
                <w:spacing w:val="3"/>
                <w:sz w:val="21"/>
                <w:highlight w:val="yellow"/>
              </w:rPr>
              <w:t xml:space="preserve"> </w:t>
            </w:r>
            <w:r w:rsidRPr="00F6026C">
              <w:rPr>
                <w:color w:val="231F20"/>
                <w:sz w:val="21"/>
                <w:highlight w:val="yellow"/>
              </w:rPr>
              <w:t>Person</w:t>
            </w:r>
            <w:r w:rsidRPr="00CF6DD7">
              <w:rPr>
                <w:color w:val="231F20"/>
                <w:spacing w:val="3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4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Virtual</w:t>
            </w:r>
            <w:r w:rsidRPr="00CF6DD7">
              <w:rPr>
                <w:color w:val="231F20"/>
                <w:spacing w:val="5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4"/>
                <w:sz w:val="21"/>
              </w:rPr>
              <w:t xml:space="preserve"> </w:t>
            </w:r>
            <w:r w:rsidRPr="00CF6DD7">
              <w:rPr>
                <w:color w:val="231F20"/>
                <w:spacing w:val="-2"/>
                <w:sz w:val="21"/>
              </w:rPr>
              <w:t>w/Client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6267672" w14:textId="77777777" w:rsidR="00F00E0C" w:rsidRPr="00CF6DD7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CF6DD7">
              <w:rPr>
                <w:color w:val="231F20"/>
                <w:sz w:val="21"/>
              </w:rPr>
              <w:t>Number</w:t>
            </w:r>
            <w:r w:rsidRPr="00CF6DD7">
              <w:rPr>
                <w:color w:val="231F20"/>
                <w:spacing w:val="5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of</w:t>
            </w:r>
            <w:r w:rsidRPr="00CF6DD7">
              <w:rPr>
                <w:color w:val="231F20"/>
                <w:spacing w:val="6"/>
                <w:sz w:val="21"/>
              </w:rPr>
              <w:t xml:space="preserve"> </w:t>
            </w:r>
            <w:r w:rsidRPr="00CF6DD7">
              <w:rPr>
                <w:color w:val="231F20"/>
                <w:spacing w:val="-2"/>
                <w:sz w:val="21"/>
              </w:rPr>
              <w:t>Clients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C9ACE37" w14:textId="56C45ADA" w:rsidR="00F00E0C" w:rsidRPr="00CF6DD7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CF6DD7">
              <w:rPr>
                <w:rFonts w:ascii="Arial" w:hAnsi="Arial" w:cs="Arial"/>
                <w:sz w:val="18"/>
              </w:rPr>
              <w:t xml:space="preserve"> </w:t>
            </w:r>
            <w:r w:rsidR="00F6026C">
              <w:rPr>
                <w:rFonts w:ascii="Arial" w:hAnsi="Arial" w:cs="Arial"/>
                <w:sz w:val="18"/>
              </w:rPr>
              <w:t>8</w:t>
            </w:r>
          </w:p>
        </w:tc>
      </w:tr>
      <w:tr w:rsidR="00F00E0C" w:rsidRPr="00EE5E9B" w14:paraId="08A08BD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931315F" w14:textId="77777777" w:rsidR="00F00E0C" w:rsidRPr="00EE5E9B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Defendants</w:t>
            </w:r>
            <w:r w:rsidRPr="00EE5E9B">
              <w:rPr>
                <w:color w:val="231F20"/>
                <w:spacing w:val="11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F4006A5" w14:textId="015A67E0" w:rsidR="00F00E0C" w:rsidRPr="00CF6DD7" w:rsidRDefault="003B010C">
            <w:pPr>
              <w:pStyle w:val="TableParagraph"/>
              <w:spacing w:before="6" w:line="240" w:lineRule="exact"/>
              <w:ind w:left="261"/>
              <w:rPr>
                <w:sz w:val="21"/>
              </w:rPr>
            </w:pPr>
            <w:r w:rsidRPr="00F6026C">
              <w:rPr>
                <w:color w:val="231F20"/>
                <w:sz w:val="21"/>
                <w:highlight w:val="yellow"/>
              </w:rPr>
              <w:t>In</w:t>
            </w:r>
            <w:r w:rsidRPr="00F6026C">
              <w:rPr>
                <w:color w:val="231F20"/>
                <w:spacing w:val="1"/>
                <w:sz w:val="21"/>
                <w:highlight w:val="yellow"/>
              </w:rPr>
              <w:t xml:space="preserve"> </w:t>
            </w:r>
            <w:r w:rsidRPr="00F6026C">
              <w:rPr>
                <w:color w:val="231F20"/>
                <w:sz w:val="21"/>
                <w:highlight w:val="yellow"/>
              </w:rPr>
              <w:t>Person</w:t>
            </w:r>
            <w:r w:rsidRPr="00CF6DD7">
              <w:rPr>
                <w:color w:val="231F20"/>
                <w:spacing w:val="54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4"/>
                <w:sz w:val="21"/>
              </w:rPr>
              <w:t xml:space="preserve"> </w:t>
            </w:r>
            <w:r w:rsidRPr="00F6026C">
              <w:rPr>
                <w:color w:val="231F20"/>
                <w:sz w:val="21"/>
                <w:highlight w:val="yellow"/>
              </w:rPr>
              <w:t>Virtual</w:t>
            </w:r>
            <w:r w:rsidRPr="00CF6DD7">
              <w:rPr>
                <w:color w:val="231F20"/>
                <w:spacing w:val="54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4"/>
                <w:sz w:val="21"/>
              </w:rPr>
              <w:t xml:space="preserve"> </w:t>
            </w:r>
            <w:r w:rsidR="007F0B66" w:rsidRPr="00F6026C">
              <w:rPr>
                <w:color w:val="231F20"/>
                <w:sz w:val="21"/>
                <w:highlight w:val="yellow"/>
              </w:rPr>
              <w:t>Off-Site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64BA874" w14:textId="77777777" w:rsidR="00F00E0C" w:rsidRPr="00CF6DD7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CF6DD7">
              <w:rPr>
                <w:color w:val="231F20"/>
                <w:sz w:val="21"/>
              </w:rPr>
              <w:t>Custodial</w:t>
            </w:r>
            <w:r w:rsidRPr="00CF6DD7">
              <w:rPr>
                <w:color w:val="231F20"/>
                <w:spacing w:val="9"/>
                <w:sz w:val="21"/>
              </w:rPr>
              <w:t xml:space="preserve"> </w:t>
            </w:r>
            <w:r w:rsidRPr="00CF6DD7">
              <w:rPr>
                <w:color w:val="231F20"/>
                <w:spacing w:val="-2"/>
                <w:sz w:val="21"/>
              </w:rPr>
              <w:t>Status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F8A530A" w14:textId="77777777" w:rsidR="00F00E0C" w:rsidRPr="00CF6DD7" w:rsidRDefault="003B010C">
            <w:pPr>
              <w:pStyle w:val="TableParagraph"/>
              <w:spacing w:before="6" w:line="240" w:lineRule="exact"/>
              <w:ind w:left="702"/>
              <w:rPr>
                <w:sz w:val="21"/>
              </w:rPr>
            </w:pPr>
            <w:r w:rsidRPr="00CF6DD7">
              <w:rPr>
                <w:color w:val="231F20"/>
                <w:sz w:val="21"/>
              </w:rPr>
              <w:t>IC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F6026C">
              <w:rPr>
                <w:color w:val="231F20"/>
                <w:sz w:val="21"/>
                <w:highlight w:val="yellow"/>
              </w:rPr>
              <w:t>OOC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2"/>
                <w:sz w:val="21"/>
              </w:rPr>
              <w:t xml:space="preserve"> </w:t>
            </w:r>
            <w:r w:rsidRPr="00CF6DD7">
              <w:rPr>
                <w:color w:val="231F20"/>
                <w:spacing w:val="-2"/>
                <w:sz w:val="21"/>
              </w:rPr>
              <w:t>Blend</w:t>
            </w:r>
          </w:p>
        </w:tc>
      </w:tr>
      <w:tr w:rsidR="00D54894" w:rsidRPr="00EE5E9B" w14:paraId="1F5A07A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4F2D72A" w14:textId="77777777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Number of Clients</w:t>
            </w:r>
          </w:p>
          <w:p w14:paraId="55B6855A" w14:textId="13351EAF" w:rsidR="00D54894" w:rsidRPr="00EE5E9B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5626A6EF" w14:textId="2F6660C7" w:rsidR="00D54894" w:rsidRPr="00C80A8D" w:rsidRDefault="008902B9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3DF057A" w14:textId="6AE6ACFD" w:rsidR="00D54894" w:rsidRPr="00C80A8D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C80A8D">
              <w:rPr>
                <w:color w:val="231F20"/>
                <w:sz w:val="21"/>
              </w:rPr>
              <w:t>Number of Clients 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E1ED51" w14:textId="6056769B" w:rsidR="00D54894" w:rsidRPr="00C80A8D" w:rsidRDefault="000F37F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C80A8D">
              <w:rPr>
                <w:color w:val="231F20"/>
                <w:sz w:val="21"/>
              </w:rPr>
              <w:t xml:space="preserve"> </w:t>
            </w:r>
            <w:r w:rsidR="00F6026C">
              <w:rPr>
                <w:color w:val="231F20"/>
                <w:sz w:val="21"/>
              </w:rPr>
              <w:t>8</w:t>
            </w:r>
          </w:p>
        </w:tc>
      </w:tr>
      <w:tr w:rsidR="00D54894" w:rsidRPr="00EE5E9B" w14:paraId="4AD3A9C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3DCEBAD" w14:textId="77777777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Cases Continued</w:t>
            </w:r>
          </w:p>
          <w:p w14:paraId="76D961A3" w14:textId="1FE0DB9E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C838FE5" w14:textId="059B8E29" w:rsidR="00D54894" w:rsidRPr="00C80A8D" w:rsidRDefault="008902B9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FFE496" w14:textId="77777777" w:rsidR="00D54894" w:rsidRPr="00C80A8D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C80A8D">
              <w:rPr>
                <w:color w:val="231F20"/>
                <w:sz w:val="21"/>
              </w:rPr>
              <w:t xml:space="preserve">Cases Continued </w:t>
            </w:r>
          </w:p>
          <w:p w14:paraId="2E340A67" w14:textId="34811C09" w:rsidR="00D54894" w:rsidRPr="00C80A8D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C80A8D">
              <w:rPr>
                <w:color w:val="231F20"/>
                <w:sz w:val="21"/>
              </w:rPr>
              <w:t>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1D7FCC77" w14:textId="19A5B598" w:rsidR="00D54894" w:rsidRPr="00C80A8D" w:rsidRDefault="000F37F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C80A8D">
              <w:rPr>
                <w:color w:val="231F20"/>
                <w:sz w:val="21"/>
              </w:rPr>
              <w:t xml:space="preserve"> </w:t>
            </w:r>
            <w:r w:rsidR="00F6026C">
              <w:rPr>
                <w:color w:val="231F20"/>
                <w:sz w:val="21"/>
              </w:rPr>
              <w:t>2</w:t>
            </w:r>
          </w:p>
        </w:tc>
      </w:tr>
      <w:tr w:rsidR="00F00E0C" w:rsidRPr="00EE5E9B" w14:paraId="6AB8E4C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12225FF9" w14:textId="77777777" w:rsidR="00F00E0C" w:rsidRPr="00EE5E9B" w:rsidRDefault="003B010C">
            <w:pPr>
              <w:pStyle w:val="TableParagraph"/>
              <w:spacing w:line="24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Hearing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Types</w:t>
            </w:r>
          </w:p>
        </w:tc>
        <w:tc>
          <w:tcPr>
            <w:tcW w:w="8040" w:type="dxa"/>
            <w:gridSpan w:val="3"/>
            <w:tcBorders>
              <w:top w:val="single" w:sz="8" w:space="0" w:color="231F20"/>
              <w:left w:val="single" w:sz="8" w:space="0" w:color="231F20"/>
            </w:tcBorders>
          </w:tcPr>
          <w:p w14:paraId="4BC8A042" w14:textId="63403947" w:rsidR="00F00E0C" w:rsidRPr="00C80A8D" w:rsidRDefault="00B77CB1" w:rsidP="00E5795A">
            <w:pPr>
              <w:pStyle w:val="TableParagraph"/>
              <w:spacing w:before="19"/>
              <w:ind w:left="0"/>
              <w:rPr>
                <w:rFonts w:ascii="Arial"/>
                <w:sz w:val="18"/>
              </w:rPr>
            </w:pPr>
            <w:r w:rsidRPr="00C80A8D">
              <w:rPr>
                <w:rFonts w:ascii="Arial"/>
                <w:sz w:val="18"/>
              </w:rPr>
              <w:t xml:space="preserve"> </w:t>
            </w:r>
            <w:r w:rsidR="00052EAB">
              <w:rPr>
                <w:rFonts w:ascii="Arial"/>
                <w:sz w:val="18"/>
              </w:rPr>
              <w:t>Arraignments, Status Hearings, and Post-Sentencing Review Hearings</w:t>
            </w:r>
          </w:p>
        </w:tc>
      </w:tr>
      <w:tr w:rsidR="00F00E0C" w:rsidRPr="00EE5E9B" w14:paraId="40417ACE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522DC092" w14:textId="77777777" w:rsidR="00F00E0C" w:rsidRPr="00C80A8D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C80A8D">
              <w:rPr>
                <w:b/>
                <w:color w:val="231F20"/>
                <w:sz w:val="21"/>
              </w:rPr>
              <w:t>Attorney's</w:t>
            </w:r>
            <w:r w:rsidRPr="00C80A8D">
              <w:rPr>
                <w:b/>
                <w:color w:val="231F20"/>
                <w:spacing w:val="12"/>
                <w:sz w:val="21"/>
              </w:rPr>
              <w:t xml:space="preserve"> </w:t>
            </w:r>
            <w:r w:rsidRPr="00C80A8D">
              <w:rPr>
                <w:b/>
                <w:color w:val="231F20"/>
                <w:spacing w:val="-2"/>
                <w:sz w:val="21"/>
              </w:rPr>
              <w:t>Preparedness</w:t>
            </w:r>
          </w:p>
        </w:tc>
      </w:tr>
      <w:tr w:rsidR="00F00E0C" w:rsidRPr="00EE5E9B" w14:paraId="0F9B19C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2B10FB8B" w14:textId="77777777" w:rsidR="00F00E0C" w:rsidRPr="00C80A8D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4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4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for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58EBAA5" w14:textId="77777777" w:rsidR="00F00E0C" w:rsidRPr="00CF6DD7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F6026C">
              <w:rPr>
                <w:color w:val="231F20"/>
                <w:sz w:val="21"/>
                <w:highlight w:val="yellow"/>
              </w:rPr>
              <w:t>Yes</w:t>
            </w:r>
            <w:r w:rsidRPr="00CF6DD7">
              <w:rPr>
                <w:color w:val="231F20"/>
                <w:spacing w:val="50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No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4DDF1810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C395005" w14:textId="77777777" w:rsidR="00F00E0C" w:rsidRPr="00C80A8D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4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have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file?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DBFB066" w14:textId="77777777" w:rsidR="00F00E0C" w:rsidRPr="00CF6DD7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F6026C">
              <w:rPr>
                <w:color w:val="231F20"/>
                <w:sz w:val="21"/>
                <w:highlight w:val="yellow"/>
              </w:rPr>
              <w:t>Yes</w:t>
            </w:r>
            <w:r w:rsidRPr="00CF6DD7">
              <w:rPr>
                <w:color w:val="231F20"/>
                <w:spacing w:val="50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No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0487021F" w14:textId="77777777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02AB03F2" w14:textId="77777777" w:rsidR="00F00E0C" w:rsidRPr="00C80A8D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have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had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substantive,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confidential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meeting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pacing w:val="-4"/>
                <w:sz w:val="21"/>
              </w:rPr>
              <w:t>with</w:t>
            </w:r>
          </w:p>
          <w:p w14:paraId="75C2FE21" w14:textId="77777777" w:rsidR="00F00E0C" w:rsidRPr="00C80A8D" w:rsidRDefault="003B010C">
            <w:pPr>
              <w:pStyle w:val="TableParagraph"/>
              <w:spacing w:before="29" w:line="24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each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client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before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9C2011" w14:textId="77777777" w:rsidR="00F00E0C" w:rsidRPr="00CF6DD7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6026C">
              <w:rPr>
                <w:color w:val="231F20"/>
                <w:sz w:val="21"/>
                <w:highlight w:val="yellow"/>
              </w:rPr>
              <w:t>Yes</w:t>
            </w:r>
            <w:r w:rsidRPr="00CF6DD7">
              <w:rPr>
                <w:color w:val="231F20"/>
                <w:spacing w:val="50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No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634F2F22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A691FD9" w14:textId="77777777" w:rsidR="00F00E0C" w:rsidRPr="00C80A8D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prepared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handle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their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clients'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cases?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F7B7B3" w14:textId="77777777" w:rsidR="00F00E0C" w:rsidRPr="00CF6DD7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F6026C">
              <w:rPr>
                <w:color w:val="231F20"/>
                <w:sz w:val="21"/>
                <w:highlight w:val="yellow"/>
              </w:rPr>
              <w:t>Yes</w:t>
            </w:r>
            <w:r w:rsidRPr="00CF6DD7">
              <w:rPr>
                <w:color w:val="231F20"/>
                <w:spacing w:val="50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No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1CB9DF93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39C1A97" w14:textId="77777777" w:rsidR="00F00E0C" w:rsidRPr="00CF6DD7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CF6DD7">
              <w:rPr>
                <w:b/>
                <w:bCs/>
                <w:color w:val="231F20"/>
                <w:sz w:val="21"/>
              </w:rPr>
              <w:t>How</w:t>
            </w:r>
            <w:r w:rsidRPr="00CF6DD7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prepared</w:t>
            </w:r>
            <w:r w:rsidRPr="00CF6DD7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did</w:t>
            </w:r>
            <w:r w:rsidRPr="00CF6DD7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the</w:t>
            </w:r>
            <w:r w:rsidRPr="00CF6DD7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Attorney</w:t>
            </w:r>
            <w:r w:rsidRPr="00CF6DD7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pacing w:val="-2"/>
                <w:sz w:val="21"/>
              </w:rPr>
              <w:t>appear?</w:t>
            </w:r>
          </w:p>
          <w:p w14:paraId="6FD014C6" w14:textId="249552A9" w:rsidR="00A862BA" w:rsidRPr="00CF6DD7" w:rsidRDefault="002441B4" w:rsidP="00EE5E9B">
            <w:pPr>
              <w:pStyle w:val="TableParagraph"/>
              <w:spacing w:before="5"/>
              <w:rPr>
                <w:sz w:val="21"/>
              </w:rPr>
            </w:pPr>
            <w:r w:rsidRPr="00CF6DD7">
              <w:rPr>
                <w:sz w:val="21"/>
              </w:rPr>
              <w:t>Ma</w:t>
            </w:r>
            <w:r w:rsidR="00F6026C">
              <w:rPr>
                <w:sz w:val="21"/>
              </w:rPr>
              <w:t>ry</w:t>
            </w:r>
            <w:r w:rsidR="00C24E55" w:rsidRPr="00CF6DD7">
              <w:rPr>
                <w:sz w:val="21"/>
              </w:rPr>
              <w:t xml:space="preserve"> </w:t>
            </w:r>
            <w:r w:rsidR="00081921" w:rsidRPr="00CF6DD7">
              <w:rPr>
                <w:sz w:val="21"/>
              </w:rPr>
              <w:t>appear</w:t>
            </w:r>
            <w:r w:rsidR="00B41FCA" w:rsidRPr="00CF6DD7">
              <w:rPr>
                <w:sz w:val="21"/>
              </w:rPr>
              <w:t>ed</w:t>
            </w:r>
            <w:r w:rsidR="00081921" w:rsidRPr="00CF6DD7">
              <w:rPr>
                <w:sz w:val="21"/>
              </w:rPr>
              <w:t xml:space="preserve"> prepared for </w:t>
            </w:r>
            <w:r w:rsidR="000F37F2" w:rsidRPr="00CF6DD7">
              <w:rPr>
                <w:sz w:val="21"/>
              </w:rPr>
              <w:t>court</w:t>
            </w:r>
            <w:r w:rsidR="00CF6DD7" w:rsidRPr="00CF6DD7">
              <w:rPr>
                <w:sz w:val="21"/>
              </w:rPr>
              <w:t xml:space="preserve">. </w:t>
            </w:r>
          </w:p>
        </w:tc>
      </w:tr>
      <w:tr w:rsidR="00F00E0C" w:rsidRPr="00EE5E9B" w14:paraId="4AB58779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6C94BFD" w14:textId="77777777" w:rsidR="00F00E0C" w:rsidRPr="00CF6DD7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CF6DD7">
              <w:rPr>
                <w:b/>
                <w:bCs/>
                <w:color w:val="231F20"/>
                <w:sz w:val="21"/>
              </w:rPr>
              <w:t>How</w:t>
            </w:r>
            <w:r w:rsidRPr="00CF6DD7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="00813372" w:rsidRPr="00CF6DD7">
              <w:rPr>
                <w:b/>
                <w:bCs/>
                <w:color w:val="231F20"/>
                <w:sz w:val="21"/>
              </w:rPr>
              <w:t>knowledgeable</w:t>
            </w:r>
            <w:r w:rsidRPr="00CF6DD7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was</w:t>
            </w:r>
            <w:r w:rsidRPr="00CF6DD7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the</w:t>
            </w:r>
            <w:r w:rsidRPr="00CF6DD7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Attorney</w:t>
            </w:r>
            <w:r w:rsidRPr="00CF6DD7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about</w:t>
            </w:r>
            <w:r w:rsidRPr="00CF6DD7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their</w:t>
            </w:r>
            <w:r w:rsidRPr="00CF6DD7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pacing w:val="-2"/>
                <w:sz w:val="21"/>
              </w:rPr>
              <w:t>cases?</w:t>
            </w:r>
          </w:p>
          <w:p w14:paraId="21C2D6C2" w14:textId="445738EA" w:rsidR="0008100F" w:rsidRPr="00CF6DD7" w:rsidRDefault="002441B4" w:rsidP="007B75CA">
            <w:pPr>
              <w:pStyle w:val="TableParagraph"/>
              <w:spacing w:before="5"/>
              <w:rPr>
                <w:sz w:val="21"/>
              </w:rPr>
            </w:pPr>
            <w:r w:rsidRPr="00CF6DD7">
              <w:rPr>
                <w:sz w:val="21"/>
              </w:rPr>
              <w:t>Ma</w:t>
            </w:r>
            <w:r w:rsidR="00F6026C">
              <w:rPr>
                <w:sz w:val="21"/>
              </w:rPr>
              <w:t>ry</w:t>
            </w:r>
            <w:r w:rsidR="001628B1" w:rsidRPr="00CF6DD7">
              <w:rPr>
                <w:sz w:val="21"/>
              </w:rPr>
              <w:t xml:space="preserve"> appear</w:t>
            </w:r>
            <w:r w:rsidR="00B41FCA" w:rsidRPr="00CF6DD7">
              <w:rPr>
                <w:sz w:val="21"/>
              </w:rPr>
              <w:t>ed</w:t>
            </w:r>
            <w:r w:rsidR="001628B1" w:rsidRPr="00CF6DD7">
              <w:rPr>
                <w:sz w:val="21"/>
              </w:rPr>
              <w:t xml:space="preserve"> to </w:t>
            </w:r>
            <w:r w:rsidR="00FD5090" w:rsidRPr="00CF6DD7">
              <w:rPr>
                <w:sz w:val="21"/>
              </w:rPr>
              <w:t xml:space="preserve">be </w:t>
            </w:r>
            <w:r w:rsidR="001628B1" w:rsidRPr="00CF6DD7">
              <w:rPr>
                <w:sz w:val="21"/>
              </w:rPr>
              <w:t>know</w:t>
            </w:r>
            <w:r w:rsidR="009B6950" w:rsidRPr="00CF6DD7">
              <w:rPr>
                <w:sz w:val="21"/>
              </w:rPr>
              <w:t>ledgeable about</w:t>
            </w:r>
            <w:r w:rsidR="001628B1" w:rsidRPr="00CF6DD7">
              <w:rPr>
                <w:sz w:val="21"/>
              </w:rPr>
              <w:t xml:space="preserve"> h</w:t>
            </w:r>
            <w:r w:rsidR="00F6026C">
              <w:rPr>
                <w:sz w:val="21"/>
              </w:rPr>
              <w:t>er</w:t>
            </w:r>
            <w:r w:rsidR="001628B1" w:rsidRPr="00CF6DD7">
              <w:rPr>
                <w:sz w:val="21"/>
              </w:rPr>
              <w:t xml:space="preserve"> case</w:t>
            </w:r>
            <w:r w:rsidR="00314A9E" w:rsidRPr="00CF6DD7">
              <w:rPr>
                <w:sz w:val="21"/>
              </w:rPr>
              <w:t>s</w:t>
            </w:r>
            <w:r w:rsidR="009B6950" w:rsidRPr="00CF6DD7">
              <w:rPr>
                <w:sz w:val="21"/>
              </w:rPr>
              <w:t xml:space="preserve">. </w:t>
            </w:r>
          </w:p>
        </w:tc>
      </w:tr>
      <w:tr w:rsidR="00F00E0C" w:rsidRPr="00EE5E9B" w14:paraId="76BDBC4F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656CA812" w14:textId="77777777" w:rsidR="00F00E0C" w:rsidRPr="00CF6DD7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4"/>
                <w:sz w:val="21"/>
              </w:rPr>
            </w:pPr>
            <w:r w:rsidRPr="00CF6DD7">
              <w:rPr>
                <w:b/>
                <w:bCs/>
                <w:color w:val="231F20"/>
                <w:sz w:val="21"/>
              </w:rPr>
              <w:t>The</w:t>
            </w:r>
            <w:r w:rsidRPr="00CF6DD7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Attorney's</w:t>
            </w:r>
            <w:r w:rsidRPr="00CF6DD7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courtroom</w:t>
            </w:r>
            <w:r w:rsidRPr="00CF6DD7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advocacy</w:t>
            </w:r>
            <w:r w:rsidRPr="00CF6DD7">
              <w:rPr>
                <w:b/>
                <w:bCs/>
                <w:color w:val="231F20"/>
                <w:spacing w:val="10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skills</w:t>
            </w:r>
            <w:r w:rsidRPr="00CF6DD7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pacing w:val="-4"/>
                <w:sz w:val="21"/>
              </w:rPr>
              <w:t>were:</w:t>
            </w:r>
          </w:p>
          <w:p w14:paraId="311B133C" w14:textId="39C2D68B" w:rsidR="0008100F" w:rsidRPr="00CF6DD7" w:rsidRDefault="000F37F2" w:rsidP="007B75CA">
            <w:pPr>
              <w:pStyle w:val="TableParagraph"/>
              <w:spacing w:before="5"/>
              <w:rPr>
                <w:sz w:val="21"/>
              </w:rPr>
            </w:pPr>
            <w:r w:rsidRPr="00CF6DD7">
              <w:rPr>
                <w:sz w:val="21"/>
              </w:rPr>
              <w:t>Good</w:t>
            </w:r>
            <w:r w:rsidR="001628B1" w:rsidRPr="00CF6DD7">
              <w:rPr>
                <w:sz w:val="21"/>
              </w:rPr>
              <w:t>.</w:t>
            </w:r>
          </w:p>
        </w:tc>
      </w:tr>
      <w:tr w:rsidR="00F00E0C" w:rsidRPr="00EE5E9B" w14:paraId="36A3BF52" w14:textId="77777777">
        <w:trPr>
          <w:trHeight w:val="821"/>
        </w:trPr>
        <w:tc>
          <w:tcPr>
            <w:tcW w:w="10109" w:type="dxa"/>
            <w:gridSpan w:val="4"/>
            <w:tcBorders>
              <w:top w:val="single" w:sz="8" w:space="0" w:color="231F20"/>
            </w:tcBorders>
          </w:tcPr>
          <w:p w14:paraId="12330BDD" w14:textId="10A1DAD5" w:rsidR="00F00E0C" w:rsidRPr="00CF6DD7" w:rsidRDefault="009438E1">
            <w:pPr>
              <w:pStyle w:val="TableParagraph"/>
              <w:spacing w:before="6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CF6DD7">
              <w:rPr>
                <w:b/>
                <w:bCs/>
                <w:color w:val="231F20"/>
                <w:sz w:val="21"/>
              </w:rPr>
              <w:t>H</w:t>
            </w:r>
            <w:r w:rsidR="003B010C" w:rsidRPr="00CF6DD7">
              <w:rPr>
                <w:b/>
                <w:bCs/>
                <w:color w:val="231F20"/>
                <w:sz w:val="21"/>
              </w:rPr>
              <w:t>ow</w:t>
            </w:r>
            <w:r w:rsidR="003B010C" w:rsidRPr="00CF6DD7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CF6DD7">
              <w:rPr>
                <w:b/>
                <w:bCs/>
                <w:color w:val="231F20"/>
                <w:sz w:val="21"/>
              </w:rPr>
              <w:t>was</w:t>
            </w:r>
            <w:r w:rsidR="003B010C" w:rsidRPr="00CF6DD7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CF6DD7">
              <w:rPr>
                <w:b/>
                <w:bCs/>
                <w:color w:val="231F20"/>
                <w:sz w:val="21"/>
              </w:rPr>
              <w:t>the</w:t>
            </w:r>
            <w:r w:rsidR="003B010C" w:rsidRPr="00CF6DD7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="003B010C" w:rsidRPr="00CF6DD7">
              <w:rPr>
                <w:b/>
                <w:bCs/>
                <w:color w:val="231F20"/>
                <w:sz w:val="21"/>
              </w:rPr>
              <w:t>Attorney/client</w:t>
            </w:r>
            <w:r w:rsidR="003B010C" w:rsidRPr="00CF6DD7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CF6DD7">
              <w:rPr>
                <w:b/>
                <w:bCs/>
                <w:color w:val="231F20"/>
                <w:spacing w:val="-2"/>
                <w:sz w:val="21"/>
              </w:rPr>
              <w:t>communication?</w:t>
            </w:r>
          </w:p>
          <w:p w14:paraId="67EE28E5" w14:textId="4BC759F0" w:rsidR="0008100F" w:rsidRPr="00CF6DD7" w:rsidRDefault="008A3969" w:rsidP="007B75CA">
            <w:pPr>
              <w:pStyle w:val="TableParagraph"/>
              <w:spacing w:before="6"/>
              <w:rPr>
                <w:sz w:val="21"/>
              </w:rPr>
            </w:pPr>
            <w:r w:rsidRPr="00CF6DD7">
              <w:rPr>
                <w:sz w:val="21"/>
              </w:rPr>
              <w:t>T</w:t>
            </w:r>
            <w:r w:rsidR="001628B1" w:rsidRPr="00CF6DD7">
              <w:rPr>
                <w:sz w:val="21"/>
              </w:rPr>
              <w:t xml:space="preserve">he attorney-client communication </w:t>
            </w:r>
            <w:r w:rsidRPr="00CF6DD7">
              <w:rPr>
                <w:sz w:val="21"/>
              </w:rPr>
              <w:t>appeared to be good</w:t>
            </w:r>
            <w:r w:rsidR="00B41FCA" w:rsidRPr="00CF6DD7">
              <w:rPr>
                <w:sz w:val="21"/>
              </w:rPr>
              <w:t xml:space="preserve">. </w:t>
            </w:r>
          </w:p>
        </w:tc>
      </w:tr>
      <w:tr w:rsidR="00F00E0C" w:rsidRPr="00EE5E9B" w14:paraId="779CDC39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42EF765E" w14:textId="77777777" w:rsidR="00F00E0C" w:rsidRPr="00CF6DD7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CF6DD7">
              <w:rPr>
                <w:b/>
                <w:color w:val="231F20"/>
                <w:sz w:val="21"/>
              </w:rPr>
              <w:t>Case</w:t>
            </w:r>
            <w:r w:rsidRPr="00CF6DD7">
              <w:rPr>
                <w:b/>
                <w:color w:val="231F20"/>
                <w:spacing w:val="11"/>
                <w:sz w:val="21"/>
              </w:rPr>
              <w:t xml:space="preserve"> </w:t>
            </w:r>
            <w:r w:rsidRPr="00CF6DD7">
              <w:rPr>
                <w:b/>
                <w:color w:val="231F20"/>
                <w:sz w:val="21"/>
              </w:rPr>
              <w:t>Stage-Specific</w:t>
            </w:r>
            <w:r w:rsidRPr="00CF6DD7">
              <w:rPr>
                <w:b/>
                <w:color w:val="231F20"/>
                <w:spacing w:val="14"/>
                <w:sz w:val="21"/>
              </w:rPr>
              <w:t xml:space="preserve"> </w:t>
            </w:r>
            <w:r w:rsidRPr="00CF6DD7">
              <w:rPr>
                <w:b/>
                <w:color w:val="231F20"/>
                <w:spacing w:val="-2"/>
                <w:sz w:val="21"/>
              </w:rPr>
              <w:t>Issues</w:t>
            </w:r>
          </w:p>
        </w:tc>
      </w:tr>
      <w:tr w:rsidR="00F00E0C" w:rsidRPr="00EE5E9B" w14:paraId="43557011" w14:textId="77777777" w:rsidTr="00B6197C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B95C02" w14:textId="77777777" w:rsidR="00F00E0C" w:rsidRPr="00C80A8D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argue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for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pretrial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release/OR,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or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for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reasonable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bail?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D0BA8BE" w14:textId="77777777" w:rsidR="00F00E0C" w:rsidRPr="00CF6DD7" w:rsidRDefault="003B010C">
            <w:pPr>
              <w:pStyle w:val="TableParagraph"/>
              <w:spacing w:before="6" w:line="239" w:lineRule="exact"/>
              <w:ind w:left="745"/>
              <w:rPr>
                <w:sz w:val="21"/>
              </w:rPr>
            </w:pPr>
            <w:r w:rsidRPr="00CF6DD7">
              <w:rPr>
                <w:color w:val="231F20"/>
                <w:sz w:val="21"/>
              </w:rPr>
              <w:t>Yes</w:t>
            </w:r>
            <w:r w:rsidRPr="00CF6DD7">
              <w:rPr>
                <w:color w:val="231F20"/>
                <w:spacing w:val="50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No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F6026C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4D191DF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3FB91D82" w14:textId="77777777" w:rsidR="00F00E0C" w:rsidRPr="00C80A8D" w:rsidRDefault="003B010C">
            <w:pPr>
              <w:pStyle w:val="TableParagraph"/>
              <w:spacing w:before="8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4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counsel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each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client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refrain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from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waiving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trial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rights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until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the</w:t>
            </w:r>
          </w:p>
          <w:p w14:paraId="3BADDC31" w14:textId="77777777" w:rsidR="00F00E0C" w:rsidRPr="00C80A8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completed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investigation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of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pacing w:val="-4"/>
                <w:sz w:val="21"/>
              </w:rPr>
              <w:t>case?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17E52715" w14:textId="7E45857F" w:rsidR="00F00E0C" w:rsidRPr="00CF6DD7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CF6DD7">
              <w:rPr>
                <w:color w:val="231F20"/>
                <w:sz w:val="21"/>
              </w:rPr>
              <w:t>Yes</w:t>
            </w:r>
            <w:r w:rsidRPr="00CF6DD7">
              <w:rPr>
                <w:color w:val="231F20"/>
                <w:spacing w:val="50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No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="00A8637F" w:rsidRPr="00F6026C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F00E0C" w:rsidRPr="00EE5E9B" w14:paraId="2A09C40C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9F04DD" w14:textId="77777777" w:rsidR="00F00E0C" w:rsidRPr="00C80A8D" w:rsidRDefault="003B010C">
            <w:pPr>
              <w:pStyle w:val="TableParagraph"/>
              <w:spacing w:before="8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have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counseled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clients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refrain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from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waiving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any</w:t>
            </w:r>
          </w:p>
          <w:p w14:paraId="0A8A695B" w14:textId="77777777" w:rsidR="00F00E0C" w:rsidRPr="00C80A8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rights</w:t>
            </w:r>
            <w:r w:rsidRPr="00C80A8D">
              <w:rPr>
                <w:color w:val="231F20"/>
                <w:spacing w:val="3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</w:t>
            </w:r>
            <w:r w:rsidRPr="00C80A8D">
              <w:rPr>
                <w:color w:val="231F20"/>
                <w:spacing w:val="4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arraignment?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AF87E14" w14:textId="358F4E82" w:rsidR="00F00E0C" w:rsidRPr="00CF6DD7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CF6DD7">
              <w:rPr>
                <w:color w:val="231F20"/>
                <w:sz w:val="21"/>
              </w:rPr>
              <w:t>Yes</w:t>
            </w:r>
            <w:r w:rsidRPr="00CF6DD7">
              <w:rPr>
                <w:color w:val="231F20"/>
                <w:spacing w:val="50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052EAB">
              <w:rPr>
                <w:color w:val="231F20"/>
                <w:sz w:val="21"/>
                <w:highlight w:val="yellow"/>
              </w:rPr>
              <w:t>No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="00C966BC" w:rsidRPr="00052EA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0DD1D1A9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53B2C0B9" w14:textId="108AF02D" w:rsidR="00F00E0C" w:rsidRPr="00C80A8D" w:rsidRDefault="003B010C">
            <w:pPr>
              <w:pStyle w:val="TableParagraph"/>
              <w:spacing w:before="8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adequately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advise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clients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of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C80A8D">
              <w:rPr>
                <w:color w:val="231F20"/>
                <w:sz w:val="21"/>
              </w:rPr>
              <w:t>Consequences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of</w:t>
            </w:r>
          </w:p>
          <w:p w14:paraId="0B98542C" w14:textId="0391EED1" w:rsidR="00F00E0C" w:rsidRPr="00C80A8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accepting</w:t>
            </w:r>
            <w:r w:rsidRPr="00C80A8D">
              <w:rPr>
                <w:color w:val="231F20"/>
                <w:spacing w:val="4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plea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or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going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trial,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including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any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collateral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="003A61FE" w:rsidRPr="00C80A8D">
              <w:rPr>
                <w:color w:val="231F20"/>
                <w:spacing w:val="-2"/>
                <w:sz w:val="21"/>
              </w:rPr>
              <w:t>consequences</w:t>
            </w:r>
            <w:r w:rsidRPr="00C80A8D">
              <w:rPr>
                <w:color w:val="231F20"/>
                <w:spacing w:val="-2"/>
                <w:sz w:val="21"/>
              </w:rPr>
              <w:t>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DE1E317" w14:textId="1DE96AFF" w:rsidR="00F00E0C" w:rsidRPr="00CF6DD7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6026C">
              <w:rPr>
                <w:color w:val="231F20"/>
                <w:sz w:val="21"/>
                <w:highlight w:val="yellow"/>
              </w:rPr>
              <w:t>Yes</w:t>
            </w:r>
            <w:r w:rsidRPr="00CF6DD7">
              <w:rPr>
                <w:color w:val="231F20"/>
                <w:spacing w:val="50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="008524A4" w:rsidRPr="00CF6DD7">
              <w:rPr>
                <w:color w:val="231F20"/>
                <w:sz w:val="21"/>
              </w:rPr>
              <w:t>No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="00054A21" w:rsidRPr="00CF6DD7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7CA026BB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4564EDE0" w14:textId="6B557C14" w:rsidR="00F00E0C" w:rsidRPr="00C80A8D" w:rsidRDefault="003B010C">
            <w:pPr>
              <w:pStyle w:val="TableParagraph"/>
              <w:spacing w:before="8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1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present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mitigating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C80A8D">
              <w:rPr>
                <w:color w:val="231F20"/>
                <w:sz w:val="21"/>
              </w:rPr>
              <w:t>evidence</w:t>
            </w:r>
            <w:r w:rsidRPr="00C80A8D">
              <w:rPr>
                <w:color w:val="231F20"/>
                <w:spacing w:val="1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and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provide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argument</w:t>
            </w:r>
            <w:r w:rsidRPr="00C80A8D">
              <w:rPr>
                <w:color w:val="231F20"/>
                <w:spacing w:val="10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at</w:t>
            </w:r>
          </w:p>
          <w:p w14:paraId="4C068E07" w14:textId="77777777" w:rsidR="00F00E0C" w:rsidRPr="00C80A8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C80A8D">
              <w:rPr>
                <w:color w:val="231F20"/>
                <w:spacing w:val="-2"/>
                <w:sz w:val="21"/>
              </w:rPr>
              <w:t>sentencing?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328392B6" w14:textId="77777777" w:rsidR="00F00E0C" w:rsidRPr="00CF6DD7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CF6DD7">
              <w:rPr>
                <w:color w:val="231F20"/>
                <w:sz w:val="21"/>
              </w:rPr>
              <w:t>Yes</w:t>
            </w:r>
            <w:r w:rsidRPr="00CF6DD7">
              <w:rPr>
                <w:color w:val="231F20"/>
                <w:spacing w:val="50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DD0394">
              <w:rPr>
                <w:color w:val="231F20"/>
                <w:sz w:val="21"/>
                <w:highlight w:val="yellow"/>
              </w:rPr>
              <w:t>No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525A5FE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26FAD33D" w14:textId="35E34277" w:rsidR="00F00E0C" w:rsidRPr="00C80A8D" w:rsidRDefault="003B010C">
            <w:pPr>
              <w:pStyle w:val="TableParagraph"/>
              <w:spacing w:before="8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address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="003A61FE" w:rsidRPr="00C80A8D">
              <w:rPr>
                <w:color w:val="231F20"/>
                <w:sz w:val="21"/>
              </w:rPr>
              <w:t>Presentence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Investigation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Report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(PSI)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and/or</w:t>
            </w:r>
          </w:p>
          <w:p w14:paraId="7F869603" w14:textId="77777777" w:rsidR="00F00E0C" w:rsidRPr="00C80A8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Psychosexual</w:t>
            </w:r>
            <w:r w:rsidRPr="00C80A8D">
              <w:rPr>
                <w:color w:val="231F20"/>
                <w:spacing w:val="1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Evaluation/Risk</w:t>
            </w:r>
            <w:r w:rsidRPr="00C80A8D">
              <w:rPr>
                <w:color w:val="231F20"/>
                <w:spacing w:val="14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Assessment</w:t>
            </w:r>
            <w:r w:rsidRPr="00C80A8D">
              <w:rPr>
                <w:color w:val="231F20"/>
                <w:spacing w:val="14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appropriately?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935DC89" w14:textId="77777777" w:rsidR="00F00E0C" w:rsidRPr="00CF6DD7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CF6DD7">
              <w:rPr>
                <w:color w:val="231F20"/>
                <w:sz w:val="21"/>
              </w:rPr>
              <w:t>Yes</w:t>
            </w:r>
            <w:r w:rsidRPr="00CF6DD7">
              <w:rPr>
                <w:color w:val="231F20"/>
                <w:spacing w:val="50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No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F6026C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6AE31132" w14:textId="77777777" w:rsidTr="00B6197C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DEAF6"/>
          </w:tcPr>
          <w:p w14:paraId="701D8BC9" w14:textId="77777777" w:rsidR="00F00E0C" w:rsidRPr="00C80A8D" w:rsidRDefault="003B010C">
            <w:pPr>
              <w:pStyle w:val="TableParagraph"/>
              <w:spacing w:before="8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court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require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defendant(s)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reimburse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entity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for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representation?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  <w:shd w:val="clear" w:color="auto" w:fill="auto"/>
          </w:tcPr>
          <w:p w14:paraId="388895AE" w14:textId="77777777" w:rsidR="00F00E0C" w:rsidRPr="00CF6DD7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CF6DD7">
              <w:rPr>
                <w:color w:val="231F20"/>
                <w:sz w:val="21"/>
              </w:rPr>
              <w:t>Yes</w:t>
            </w:r>
            <w:r w:rsidRPr="00CF6DD7">
              <w:rPr>
                <w:color w:val="231F20"/>
                <w:spacing w:val="50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F6026C">
              <w:rPr>
                <w:color w:val="231F20"/>
                <w:sz w:val="21"/>
                <w:highlight w:val="yellow"/>
              </w:rPr>
              <w:t>No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37BA8D7D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241794F7" w14:textId="77777777" w:rsidR="00F00E0C" w:rsidRPr="00C80A8D" w:rsidRDefault="003B010C">
            <w:pPr>
              <w:pStyle w:val="TableParagraph"/>
              <w:spacing w:line="233" w:lineRule="exact"/>
              <w:ind w:left="56"/>
              <w:jc w:val="center"/>
              <w:rPr>
                <w:b/>
                <w:sz w:val="21"/>
              </w:rPr>
            </w:pPr>
            <w:r w:rsidRPr="00C80A8D">
              <w:rPr>
                <w:b/>
                <w:color w:val="231F20"/>
                <w:sz w:val="21"/>
              </w:rPr>
              <w:t>Overall</w:t>
            </w:r>
            <w:r w:rsidRPr="00C80A8D">
              <w:rPr>
                <w:b/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b/>
                <w:color w:val="231F20"/>
                <w:spacing w:val="-2"/>
                <w:sz w:val="21"/>
              </w:rPr>
              <w:t>Assessments</w:t>
            </w:r>
          </w:p>
        </w:tc>
      </w:tr>
      <w:tr w:rsidR="00F00E0C" w:rsidRPr="00EE5E9B" w14:paraId="4A7E7D1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D2D260" w14:textId="77777777" w:rsidR="00F00E0C" w:rsidRPr="00C80A8D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Does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have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sustainable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workload?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DD57CF" w14:textId="77777777" w:rsidR="00F00E0C" w:rsidRPr="00C80A8D" w:rsidRDefault="003B010C">
            <w:pPr>
              <w:pStyle w:val="TableParagraph"/>
              <w:spacing w:before="5" w:line="240" w:lineRule="exact"/>
              <w:ind w:left="745"/>
              <w:rPr>
                <w:sz w:val="21"/>
              </w:rPr>
            </w:pPr>
            <w:r w:rsidRPr="00C966BC">
              <w:rPr>
                <w:color w:val="231F20"/>
                <w:sz w:val="21"/>
                <w:highlight w:val="yellow"/>
              </w:rPr>
              <w:t>Yes</w:t>
            </w:r>
            <w:r w:rsidRPr="00C80A8D">
              <w:rPr>
                <w:color w:val="231F20"/>
                <w:spacing w:val="5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No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1AB834BC" w14:textId="77777777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71927E00" w14:textId="77777777" w:rsidR="00F00E0C" w:rsidRPr="00C80A8D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Overall,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does</w:t>
            </w:r>
            <w:r w:rsidRPr="00C80A8D">
              <w:rPr>
                <w:color w:val="231F20"/>
                <w:spacing w:val="1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be</w:t>
            </w:r>
            <w:r w:rsidRPr="00C80A8D">
              <w:rPr>
                <w:color w:val="231F20"/>
                <w:spacing w:val="1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providing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effective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representation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to</w:t>
            </w:r>
          </w:p>
          <w:p w14:paraId="1BF8B63F" w14:textId="77777777" w:rsidR="00F00E0C" w:rsidRPr="00C80A8D" w:rsidRDefault="003B010C">
            <w:pPr>
              <w:pStyle w:val="TableParagraph"/>
              <w:spacing w:before="29" w:line="232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their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clients?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</w:tcPr>
          <w:p w14:paraId="2F744643" w14:textId="77777777" w:rsidR="00F00E0C" w:rsidRPr="00C80A8D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C966BC">
              <w:rPr>
                <w:color w:val="231F20"/>
                <w:sz w:val="21"/>
                <w:highlight w:val="yellow"/>
              </w:rPr>
              <w:t>Yes</w:t>
            </w:r>
            <w:r w:rsidRPr="00C80A8D">
              <w:rPr>
                <w:color w:val="231F20"/>
                <w:spacing w:val="5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No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FD5090" w14:paraId="517279F6" w14:textId="77777777">
        <w:trPr>
          <w:trHeight w:val="1109"/>
        </w:trPr>
        <w:tc>
          <w:tcPr>
            <w:tcW w:w="10109" w:type="dxa"/>
            <w:gridSpan w:val="4"/>
          </w:tcPr>
          <w:p w14:paraId="62DAECB4" w14:textId="4D90A1EE" w:rsidR="00F00E0C" w:rsidRPr="00EE5E9B" w:rsidRDefault="003B010C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EE5E9B">
              <w:rPr>
                <w:b/>
                <w:color w:val="231F20"/>
                <w:sz w:val="21"/>
              </w:rPr>
              <w:lastRenderedPageBreak/>
              <w:t>Remarks/Recommendations/Notes</w:t>
            </w:r>
            <w:r w:rsidR="00D54894">
              <w:rPr>
                <w:b/>
                <w:color w:val="231F20"/>
                <w:spacing w:val="18"/>
                <w:sz w:val="21"/>
              </w:rPr>
              <w:t>:</w:t>
            </w:r>
          </w:p>
          <w:p w14:paraId="4E967951" w14:textId="68831638" w:rsidR="00ED111E" w:rsidRDefault="00BD74FA" w:rsidP="00372966">
            <w:pPr>
              <w:pStyle w:val="BodyText"/>
              <w:rPr>
                <w:b w:val="0"/>
              </w:rPr>
            </w:pPr>
            <w:r>
              <w:rPr>
                <w:b w:val="0"/>
              </w:rPr>
              <w:t xml:space="preserve">Mary had 8 clients on </w:t>
            </w:r>
            <w:proofErr w:type="gramStart"/>
            <w:r>
              <w:rPr>
                <w:b w:val="0"/>
              </w:rPr>
              <w:t>calendar</w:t>
            </w:r>
            <w:proofErr w:type="gramEnd"/>
            <w:r>
              <w:rPr>
                <w:b w:val="0"/>
              </w:rPr>
              <w:t xml:space="preserve"> today:</w:t>
            </w:r>
          </w:p>
          <w:p w14:paraId="5BCA4A7C" w14:textId="4688641C" w:rsidR="00BD74FA" w:rsidRDefault="00BD74FA" w:rsidP="00BD74FA">
            <w:pPr>
              <w:pStyle w:val="BodyText"/>
              <w:numPr>
                <w:ilvl w:val="0"/>
                <w:numId w:val="4"/>
              </w:numPr>
              <w:rPr>
                <w:b w:val="0"/>
              </w:rPr>
            </w:pPr>
            <w:r w:rsidRPr="0059624A">
              <w:rPr>
                <w:b w:val="0"/>
                <w:u w:val="single"/>
              </w:rPr>
              <w:t>First client</w:t>
            </w:r>
            <w:r>
              <w:rPr>
                <w:b w:val="0"/>
              </w:rPr>
              <w:t xml:space="preserve">: </w:t>
            </w:r>
            <w:r w:rsidR="00E62CD5">
              <w:rPr>
                <w:b w:val="0"/>
              </w:rPr>
              <w:t xml:space="preserve">Arraignment. The client is out-of-custody and present in person. Mary asked for the hearing to be continued for 90 days to have the blood sample tested by a defense expert. (DUI case). The State did not object. The hearing was continued </w:t>
            </w:r>
            <w:proofErr w:type="gramStart"/>
            <w:r w:rsidR="00E62CD5">
              <w:rPr>
                <w:b w:val="0"/>
              </w:rPr>
              <w:t>to</w:t>
            </w:r>
            <w:proofErr w:type="gramEnd"/>
            <w:r w:rsidR="00E62CD5">
              <w:rPr>
                <w:b w:val="0"/>
              </w:rPr>
              <w:t xml:space="preserve"> 6/30/2025 at 1:30 p.m.</w:t>
            </w:r>
          </w:p>
          <w:p w14:paraId="71F0290A" w14:textId="77777777" w:rsidR="0059624A" w:rsidRDefault="0059624A" w:rsidP="0059624A">
            <w:pPr>
              <w:pStyle w:val="BodyText"/>
              <w:ind w:left="535"/>
              <w:rPr>
                <w:b w:val="0"/>
              </w:rPr>
            </w:pPr>
          </w:p>
          <w:p w14:paraId="28303669" w14:textId="475F581B" w:rsidR="00E62CD5" w:rsidRDefault="00E62CD5" w:rsidP="00BD74FA">
            <w:pPr>
              <w:pStyle w:val="BodyText"/>
              <w:numPr>
                <w:ilvl w:val="0"/>
                <w:numId w:val="4"/>
              </w:numPr>
              <w:rPr>
                <w:b w:val="0"/>
              </w:rPr>
            </w:pPr>
            <w:r w:rsidRPr="0059624A">
              <w:rPr>
                <w:b w:val="0"/>
                <w:u w:val="single"/>
              </w:rPr>
              <w:t>Second Client</w:t>
            </w:r>
            <w:r>
              <w:rPr>
                <w:b w:val="0"/>
              </w:rPr>
              <w:t>: Status Hearing. The client is out-of-custody and present in person. This client has 2 cases.</w:t>
            </w:r>
          </w:p>
          <w:p w14:paraId="0AE3DAE8" w14:textId="45A67AAB" w:rsidR="00E62CD5" w:rsidRDefault="00E62CD5" w:rsidP="00E62CD5">
            <w:pPr>
              <w:pStyle w:val="BodyText"/>
              <w:numPr>
                <w:ilvl w:val="0"/>
                <w:numId w:val="5"/>
              </w:numPr>
              <w:rPr>
                <w:b w:val="0"/>
              </w:rPr>
            </w:pPr>
            <w:r>
              <w:rPr>
                <w:b w:val="0"/>
              </w:rPr>
              <w:t>The State moved to dismiss this case based upon a suppression motion filed in the District Court companion case.</w:t>
            </w:r>
          </w:p>
          <w:p w14:paraId="7EB7EC33" w14:textId="77777777" w:rsidR="00E62CD5" w:rsidRDefault="00E62CD5" w:rsidP="00E62CD5">
            <w:pPr>
              <w:pStyle w:val="BodyText"/>
              <w:numPr>
                <w:ilvl w:val="0"/>
                <w:numId w:val="5"/>
              </w:numPr>
              <w:rPr>
                <w:b w:val="0"/>
              </w:rPr>
            </w:pPr>
            <w:r>
              <w:rPr>
                <w:b w:val="0"/>
              </w:rPr>
              <w:t xml:space="preserve">Resolved through negotiations. The client pled guilty to Possession of Drug Paraphernalia, a misdemeanor. Following the court canvass, the court accepted the guilty plea. The parties jointly recommended a sentence of: (1) fines, fees, and assessments totaling $640 or 24 hours of community service work; and (2) 30 days jail suspended until the client pays the $640 or files proof of completion of the community service hours or 1 year (whichever occurs first). The Court followed the joint sentencing recommendation. </w:t>
            </w:r>
          </w:p>
          <w:p w14:paraId="331C2AE7" w14:textId="77777777" w:rsidR="00E62CD5" w:rsidRDefault="00E62CD5" w:rsidP="00E62CD5">
            <w:pPr>
              <w:pStyle w:val="BodyText"/>
              <w:ind w:left="895"/>
              <w:rPr>
                <w:b w:val="0"/>
              </w:rPr>
            </w:pPr>
            <w:r>
              <w:rPr>
                <w:b w:val="0"/>
              </w:rPr>
              <w:t xml:space="preserve">A Review hearing is set for 4/15/2025 at 1:30 p.m. (the client planned to complete the community service work by that date). </w:t>
            </w:r>
          </w:p>
          <w:p w14:paraId="6D4EE375" w14:textId="77777777" w:rsidR="0059624A" w:rsidRDefault="0059624A" w:rsidP="00E62CD5">
            <w:pPr>
              <w:pStyle w:val="BodyText"/>
              <w:ind w:left="895"/>
              <w:rPr>
                <w:b w:val="0"/>
              </w:rPr>
            </w:pPr>
          </w:p>
          <w:p w14:paraId="68E32A5A" w14:textId="3668582A" w:rsidR="00E62CD5" w:rsidRDefault="00E62CD5" w:rsidP="00E62CD5">
            <w:pPr>
              <w:pStyle w:val="ListParagraph"/>
              <w:numPr>
                <w:ilvl w:val="0"/>
                <w:numId w:val="4"/>
              </w:numPr>
              <w:rPr>
                <w:bCs/>
                <w:sz w:val="21"/>
                <w:szCs w:val="21"/>
              </w:rPr>
            </w:pPr>
            <w:r w:rsidRPr="0059624A">
              <w:rPr>
                <w:bCs/>
                <w:sz w:val="21"/>
                <w:szCs w:val="21"/>
                <w:u w:val="single"/>
              </w:rPr>
              <w:t>Third client</w:t>
            </w:r>
            <w:r w:rsidRPr="00E62CD5">
              <w:rPr>
                <w:bCs/>
                <w:sz w:val="21"/>
                <w:szCs w:val="21"/>
              </w:rPr>
              <w:t xml:space="preserve">: Arraignment. The client is out-of-custody and present by Zoom video. The parties resolved the case through negotiations. The client pled guilty to two counts: (1) Poss of Drug Paraphernalia and (2) Possession of a Dangerous Drug Without a Prescription, both misdemeanors. Following the court canvass, the court accepted the guilty pleas. The parties jointly recommended a sentence </w:t>
            </w:r>
            <w:proofErr w:type="gramStart"/>
            <w:r w:rsidRPr="00E62CD5">
              <w:rPr>
                <w:bCs/>
                <w:sz w:val="21"/>
                <w:szCs w:val="21"/>
              </w:rPr>
              <w:t>of:</w:t>
            </w:r>
            <w:proofErr w:type="gramEnd"/>
            <w:r w:rsidRPr="00E62CD5">
              <w:rPr>
                <w:bCs/>
                <w:sz w:val="21"/>
                <w:szCs w:val="21"/>
              </w:rPr>
              <w:t xml:space="preserve"> $1,140 in fines, fees, and assessments; and, 30 days jail</w:t>
            </w:r>
            <w:r>
              <w:rPr>
                <w:bCs/>
                <w:sz w:val="21"/>
                <w:szCs w:val="21"/>
              </w:rPr>
              <w:t xml:space="preserve"> with</w:t>
            </w:r>
            <w:r w:rsidRPr="00E62CD5">
              <w:rPr>
                <w:bCs/>
                <w:sz w:val="21"/>
                <w:szCs w:val="21"/>
              </w:rPr>
              <w:t xml:space="preserve"> </w:t>
            </w:r>
            <w:proofErr w:type="gramStart"/>
            <w:r w:rsidRPr="00E62CD5">
              <w:rPr>
                <w:bCs/>
                <w:sz w:val="21"/>
                <w:szCs w:val="21"/>
              </w:rPr>
              <w:t xml:space="preserve">all </w:t>
            </w:r>
            <w:r>
              <w:rPr>
                <w:bCs/>
                <w:sz w:val="21"/>
                <w:szCs w:val="21"/>
              </w:rPr>
              <w:t>of</w:t>
            </w:r>
            <w:proofErr w:type="gramEnd"/>
            <w:r>
              <w:rPr>
                <w:bCs/>
                <w:sz w:val="21"/>
                <w:szCs w:val="21"/>
              </w:rPr>
              <w:t xml:space="preserve"> the jail </w:t>
            </w:r>
            <w:r w:rsidRPr="00E62CD5">
              <w:rPr>
                <w:bCs/>
                <w:sz w:val="21"/>
                <w:szCs w:val="21"/>
              </w:rPr>
              <w:t xml:space="preserve">suspended </w:t>
            </w:r>
            <w:r>
              <w:rPr>
                <w:bCs/>
                <w:sz w:val="21"/>
                <w:szCs w:val="21"/>
              </w:rPr>
              <w:t>for one year</w:t>
            </w:r>
            <w:r w:rsidRPr="00E62CD5">
              <w:rPr>
                <w:bCs/>
                <w:sz w:val="21"/>
                <w:szCs w:val="21"/>
              </w:rPr>
              <w:t xml:space="preserve"> on conditions of sobriety, s</w:t>
            </w:r>
            <w:r>
              <w:rPr>
                <w:bCs/>
                <w:sz w:val="21"/>
                <w:szCs w:val="21"/>
              </w:rPr>
              <w:t xml:space="preserve">earch, </w:t>
            </w:r>
            <w:r w:rsidRPr="00E62CD5">
              <w:rPr>
                <w:bCs/>
                <w:sz w:val="21"/>
                <w:szCs w:val="21"/>
              </w:rPr>
              <w:t>s</w:t>
            </w:r>
            <w:r>
              <w:rPr>
                <w:bCs/>
                <w:sz w:val="21"/>
                <w:szCs w:val="21"/>
              </w:rPr>
              <w:t>eizure</w:t>
            </w:r>
            <w:r w:rsidRPr="00E62CD5">
              <w:rPr>
                <w:bCs/>
                <w:sz w:val="21"/>
                <w:szCs w:val="21"/>
              </w:rPr>
              <w:t xml:space="preserve">, </w:t>
            </w:r>
            <w:r>
              <w:rPr>
                <w:bCs/>
                <w:sz w:val="21"/>
                <w:szCs w:val="21"/>
              </w:rPr>
              <w:t xml:space="preserve">and </w:t>
            </w:r>
            <w:r w:rsidRPr="00E62CD5">
              <w:rPr>
                <w:bCs/>
                <w:sz w:val="21"/>
                <w:szCs w:val="21"/>
              </w:rPr>
              <w:t xml:space="preserve">testing, </w:t>
            </w:r>
            <w:r>
              <w:rPr>
                <w:bCs/>
                <w:sz w:val="21"/>
                <w:szCs w:val="21"/>
              </w:rPr>
              <w:t xml:space="preserve">and </w:t>
            </w:r>
            <w:r w:rsidRPr="00E62CD5">
              <w:rPr>
                <w:bCs/>
                <w:sz w:val="21"/>
                <w:szCs w:val="21"/>
              </w:rPr>
              <w:t>obey all laws.</w:t>
            </w:r>
            <w:r>
              <w:rPr>
                <w:bCs/>
                <w:sz w:val="21"/>
                <w:szCs w:val="21"/>
              </w:rPr>
              <w:t xml:space="preserve"> The </w:t>
            </w:r>
            <w:r w:rsidR="006A03E6">
              <w:rPr>
                <w:bCs/>
                <w:sz w:val="21"/>
                <w:szCs w:val="21"/>
              </w:rPr>
              <w:t xml:space="preserve">parties recommended an identical </w:t>
            </w:r>
            <w:r>
              <w:rPr>
                <w:bCs/>
                <w:sz w:val="21"/>
                <w:szCs w:val="21"/>
              </w:rPr>
              <w:t xml:space="preserve">sentence on both counts to run concurrently. The State dismissed count 3, a felony offense. Sentence: the court followed the joint sentencing recommendation described above. The court set a monthly fine payment amount of not less than $150 per month beginning on 4/15/2025 and </w:t>
            </w:r>
            <w:proofErr w:type="gramStart"/>
            <w:r>
              <w:rPr>
                <w:bCs/>
                <w:sz w:val="21"/>
                <w:szCs w:val="21"/>
              </w:rPr>
              <w:t>continuing on</w:t>
            </w:r>
            <w:proofErr w:type="gramEnd"/>
            <w:r>
              <w:rPr>
                <w:bCs/>
                <w:sz w:val="21"/>
                <w:szCs w:val="21"/>
              </w:rPr>
              <w:t xml:space="preserve"> the 15</w:t>
            </w:r>
            <w:r w:rsidRPr="00E62CD5">
              <w:rPr>
                <w:bCs/>
                <w:sz w:val="21"/>
                <w:szCs w:val="21"/>
                <w:vertAlign w:val="superscript"/>
              </w:rPr>
              <w:t>th</w:t>
            </w:r>
            <w:r>
              <w:rPr>
                <w:bCs/>
                <w:sz w:val="21"/>
                <w:szCs w:val="21"/>
              </w:rPr>
              <w:t xml:space="preserve"> of each month until paid in full. The client said that </w:t>
            </w:r>
            <w:r w:rsidR="00B12897">
              <w:rPr>
                <w:bCs/>
                <w:sz w:val="21"/>
                <w:szCs w:val="21"/>
              </w:rPr>
              <w:t>s</w:t>
            </w:r>
            <w:r>
              <w:rPr>
                <w:bCs/>
                <w:sz w:val="21"/>
                <w:szCs w:val="21"/>
              </w:rPr>
              <w:t>he could pay this amount.</w:t>
            </w:r>
            <w:r w:rsidR="00B12897">
              <w:rPr>
                <w:bCs/>
                <w:sz w:val="21"/>
                <w:szCs w:val="21"/>
              </w:rPr>
              <w:t xml:space="preserve"> The court set a review hearing for 11/4/2025 at 1:30 p.m.</w:t>
            </w:r>
          </w:p>
          <w:p w14:paraId="693348E1" w14:textId="77777777" w:rsidR="0059624A" w:rsidRDefault="0059624A" w:rsidP="0059624A">
            <w:pPr>
              <w:pStyle w:val="ListParagraph"/>
              <w:ind w:left="535"/>
              <w:rPr>
                <w:bCs/>
                <w:sz w:val="21"/>
                <w:szCs w:val="21"/>
              </w:rPr>
            </w:pPr>
          </w:p>
          <w:p w14:paraId="49F9E2F4" w14:textId="11027F27" w:rsidR="00B12897" w:rsidRDefault="00B12897" w:rsidP="00E62CD5">
            <w:pPr>
              <w:pStyle w:val="ListParagraph"/>
              <w:numPr>
                <w:ilvl w:val="0"/>
                <w:numId w:val="4"/>
              </w:numPr>
              <w:rPr>
                <w:bCs/>
                <w:sz w:val="21"/>
                <w:szCs w:val="21"/>
              </w:rPr>
            </w:pPr>
            <w:r w:rsidRPr="0059624A">
              <w:rPr>
                <w:bCs/>
                <w:sz w:val="21"/>
                <w:szCs w:val="21"/>
                <w:u w:val="single"/>
              </w:rPr>
              <w:t>Fourth client</w:t>
            </w:r>
            <w:r>
              <w:rPr>
                <w:bCs/>
                <w:sz w:val="21"/>
                <w:szCs w:val="21"/>
              </w:rPr>
              <w:t xml:space="preserve">: </w:t>
            </w:r>
            <w:r w:rsidR="0044428B">
              <w:rPr>
                <w:bCs/>
                <w:sz w:val="21"/>
                <w:szCs w:val="21"/>
              </w:rPr>
              <w:t xml:space="preserve">Status hearing. The client is-out-of-custody and present by Zoom video. </w:t>
            </w:r>
            <w:r w:rsidR="0044428B" w:rsidRPr="00E62CD5">
              <w:rPr>
                <w:bCs/>
                <w:sz w:val="21"/>
                <w:szCs w:val="21"/>
              </w:rPr>
              <w:t xml:space="preserve">The parties resolved the case through negotiations. </w:t>
            </w:r>
            <w:r w:rsidR="0044428B">
              <w:rPr>
                <w:bCs/>
                <w:sz w:val="21"/>
                <w:szCs w:val="21"/>
              </w:rPr>
              <w:t xml:space="preserve">The client pled </w:t>
            </w:r>
            <w:r w:rsidR="0044428B" w:rsidRPr="00E62CD5">
              <w:rPr>
                <w:bCs/>
                <w:sz w:val="21"/>
                <w:szCs w:val="21"/>
              </w:rPr>
              <w:t xml:space="preserve">guilty to two counts: (1) </w:t>
            </w:r>
            <w:r w:rsidR="0044428B">
              <w:rPr>
                <w:bCs/>
                <w:sz w:val="21"/>
                <w:szCs w:val="21"/>
              </w:rPr>
              <w:t>Driving Without a Valid Driver’s License</w:t>
            </w:r>
            <w:r w:rsidR="0044428B" w:rsidRPr="00E62CD5">
              <w:rPr>
                <w:bCs/>
                <w:sz w:val="21"/>
                <w:szCs w:val="21"/>
              </w:rPr>
              <w:t xml:space="preserve"> and (2) </w:t>
            </w:r>
            <w:r w:rsidR="0044428B">
              <w:rPr>
                <w:bCs/>
                <w:sz w:val="21"/>
                <w:szCs w:val="21"/>
              </w:rPr>
              <w:t>No Insurance</w:t>
            </w:r>
            <w:r w:rsidR="0044428B" w:rsidRPr="00E62CD5">
              <w:rPr>
                <w:bCs/>
                <w:sz w:val="21"/>
                <w:szCs w:val="21"/>
              </w:rPr>
              <w:t>, both misdemeanors. Following the court canvass, the court accepted the guilty pleas.</w:t>
            </w:r>
            <w:r w:rsidR="0044428B">
              <w:rPr>
                <w:bCs/>
                <w:sz w:val="21"/>
                <w:szCs w:val="21"/>
              </w:rPr>
              <w:t xml:space="preserve"> The court set the sentencing out to 4/8/2025 to give the client more time to obtain “after acquired” insurance to lower the mandatory fine amount.</w:t>
            </w:r>
          </w:p>
          <w:p w14:paraId="04800D68" w14:textId="6D8CE1AE" w:rsidR="0044428B" w:rsidRDefault="0044428B" w:rsidP="0044428B">
            <w:pPr>
              <w:pStyle w:val="ListParagraph"/>
              <w:ind w:left="535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 xml:space="preserve">[Note: </w:t>
            </w:r>
            <w:r w:rsidRPr="00E62CD5">
              <w:rPr>
                <w:bCs/>
                <w:sz w:val="21"/>
                <w:szCs w:val="21"/>
              </w:rPr>
              <w:t xml:space="preserve">The client </w:t>
            </w:r>
            <w:r>
              <w:rPr>
                <w:bCs/>
                <w:sz w:val="21"/>
                <w:szCs w:val="21"/>
              </w:rPr>
              <w:t xml:space="preserve">had previously waived her right to a preliminary hearing on a felony </w:t>
            </w:r>
            <w:proofErr w:type="gramStart"/>
            <w:r>
              <w:rPr>
                <w:bCs/>
                <w:sz w:val="21"/>
                <w:szCs w:val="21"/>
              </w:rPr>
              <w:t>count</w:t>
            </w:r>
            <w:proofErr w:type="gramEnd"/>
            <w:r>
              <w:rPr>
                <w:bCs/>
                <w:sz w:val="21"/>
                <w:szCs w:val="21"/>
              </w:rPr>
              <w:t>. That case is currently pending in District Court.]</w:t>
            </w:r>
          </w:p>
          <w:p w14:paraId="133E4616" w14:textId="77777777" w:rsidR="0059624A" w:rsidRDefault="0059624A" w:rsidP="0044428B">
            <w:pPr>
              <w:pStyle w:val="ListParagraph"/>
              <w:ind w:left="535"/>
              <w:rPr>
                <w:bCs/>
                <w:sz w:val="21"/>
                <w:szCs w:val="21"/>
              </w:rPr>
            </w:pPr>
          </w:p>
          <w:p w14:paraId="53DC6EAB" w14:textId="155C12A1" w:rsidR="00D0620B" w:rsidRDefault="00D0620B" w:rsidP="00D0620B">
            <w:pPr>
              <w:pStyle w:val="ListParagraph"/>
              <w:numPr>
                <w:ilvl w:val="0"/>
                <w:numId w:val="4"/>
              </w:numPr>
              <w:rPr>
                <w:bCs/>
                <w:sz w:val="21"/>
                <w:szCs w:val="21"/>
              </w:rPr>
            </w:pPr>
            <w:r w:rsidRPr="0059624A">
              <w:rPr>
                <w:bCs/>
                <w:sz w:val="21"/>
                <w:szCs w:val="21"/>
                <w:u w:val="single"/>
              </w:rPr>
              <w:t>Fifth client</w:t>
            </w:r>
            <w:r>
              <w:rPr>
                <w:bCs/>
                <w:sz w:val="21"/>
                <w:szCs w:val="21"/>
              </w:rPr>
              <w:t xml:space="preserve">: Post-Sentencing Review Hearing. The client is out-of-custody and not present. Mary explained that she has </w:t>
            </w:r>
            <w:r w:rsidR="00135995">
              <w:rPr>
                <w:bCs/>
                <w:sz w:val="21"/>
                <w:szCs w:val="21"/>
              </w:rPr>
              <w:t>been communicating</w:t>
            </w:r>
            <w:r>
              <w:rPr>
                <w:bCs/>
                <w:sz w:val="21"/>
                <w:szCs w:val="21"/>
              </w:rPr>
              <w:t xml:space="preserve"> with both her client and the prosecutor. The plan was to file a stipulation with the court to continue this review hearing to July 2025. Unfortunately, the stipulation was not timely filed. Mary now makes an oral motion requesting a </w:t>
            </w:r>
            <w:proofErr w:type="gramStart"/>
            <w:r>
              <w:rPr>
                <w:bCs/>
                <w:sz w:val="21"/>
                <w:szCs w:val="21"/>
              </w:rPr>
              <w:t>continuance</w:t>
            </w:r>
            <w:proofErr w:type="gramEnd"/>
            <w:r>
              <w:rPr>
                <w:bCs/>
                <w:sz w:val="21"/>
                <w:szCs w:val="21"/>
              </w:rPr>
              <w:t xml:space="preserve"> to sometime in July. Mary pointed out that the client has paid the fine amount in full, has completed </w:t>
            </w:r>
            <w:proofErr w:type="gramStart"/>
            <w:r>
              <w:rPr>
                <w:bCs/>
                <w:sz w:val="21"/>
                <w:szCs w:val="21"/>
              </w:rPr>
              <w:t>all of</w:t>
            </w:r>
            <w:proofErr w:type="gramEnd"/>
            <w:r>
              <w:rPr>
                <w:bCs/>
                <w:sz w:val="21"/>
                <w:szCs w:val="21"/>
              </w:rPr>
              <w:t xml:space="preserve"> the court ordered community service work, but has only completed 3 of the 15 anger management classes. The client needs additional time to complete the classes. The State had no objection to a </w:t>
            </w:r>
            <w:proofErr w:type="gramStart"/>
            <w:r w:rsidR="00135995">
              <w:rPr>
                <w:bCs/>
                <w:sz w:val="21"/>
                <w:szCs w:val="21"/>
              </w:rPr>
              <w:t>continuance</w:t>
            </w:r>
            <w:proofErr w:type="gramEnd"/>
            <w:r>
              <w:rPr>
                <w:bCs/>
                <w:sz w:val="21"/>
                <w:szCs w:val="21"/>
              </w:rPr>
              <w:t xml:space="preserve"> </w:t>
            </w:r>
            <w:proofErr w:type="gramStart"/>
            <w:r>
              <w:rPr>
                <w:bCs/>
                <w:sz w:val="21"/>
                <w:szCs w:val="21"/>
              </w:rPr>
              <w:t>to</w:t>
            </w:r>
            <w:proofErr w:type="gramEnd"/>
            <w:r>
              <w:rPr>
                <w:bCs/>
                <w:sz w:val="21"/>
                <w:szCs w:val="21"/>
              </w:rPr>
              <w:t xml:space="preserve"> July. The court ordered that the hearing be continued to 7/8/2025 at 1:30 p.m.</w:t>
            </w:r>
          </w:p>
          <w:p w14:paraId="1FBD21DF" w14:textId="77777777" w:rsidR="0059624A" w:rsidRDefault="0059624A" w:rsidP="0059624A">
            <w:pPr>
              <w:pStyle w:val="ListParagraph"/>
              <w:ind w:left="535"/>
              <w:rPr>
                <w:bCs/>
                <w:sz w:val="21"/>
                <w:szCs w:val="21"/>
              </w:rPr>
            </w:pPr>
          </w:p>
          <w:p w14:paraId="6DDCA771" w14:textId="6B5F4546" w:rsidR="00E62CD5" w:rsidRPr="00BF5C1F" w:rsidRDefault="009A5196" w:rsidP="006A03E6">
            <w:pPr>
              <w:pStyle w:val="ListParagraph"/>
              <w:numPr>
                <w:ilvl w:val="0"/>
                <w:numId w:val="4"/>
              </w:numPr>
              <w:rPr>
                <w:bCs/>
                <w:sz w:val="21"/>
                <w:szCs w:val="21"/>
              </w:rPr>
            </w:pPr>
            <w:r w:rsidRPr="0059624A">
              <w:rPr>
                <w:bCs/>
                <w:sz w:val="21"/>
                <w:szCs w:val="21"/>
                <w:u w:val="single"/>
              </w:rPr>
              <w:t>Sixth client</w:t>
            </w:r>
            <w:r w:rsidRPr="006A03E6">
              <w:rPr>
                <w:bCs/>
                <w:sz w:val="21"/>
                <w:szCs w:val="21"/>
              </w:rPr>
              <w:t xml:space="preserve">: Status hearing. The client is out-of-custody and present in person. </w:t>
            </w:r>
            <w:r w:rsidR="006A03E6" w:rsidRPr="006A03E6">
              <w:rPr>
                <w:sz w:val="21"/>
                <w:szCs w:val="21"/>
              </w:rPr>
              <w:t xml:space="preserve">Pursuant to negotiations, the client pled guilty to two misdemeanor offenses: (1) Possession of a Drug Not Lawfully Introduced </w:t>
            </w:r>
            <w:proofErr w:type="gramStart"/>
            <w:r w:rsidR="006A03E6" w:rsidRPr="006A03E6">
              <w:rPr>
                <w:sz w:val="21"/>
                <w:szCs w:val="21"/>
              </w:rPr>
              <w:t>Into</w:t>
            </w:r>
            <w:proofErr w:type="gramEnd"/>
            <w:r w:rsidR="006A03E6" w:rsidRPr="006A03E6">
              <w:rPr>
                <w:sz w:val="21"/>
                <w:szCs w:val="21"/>
              </w:rPr>
              <w:t xml:space="preserve"> Interstate Commerce and (2) Possession of Drug Paraphernalia. Following the court canvass, the court accepted the guilty pleas. The parties made a joint sentencing recommendation of: $305 in fines, fees, and assessments; and, 60 days jail with all of the jail time suspended for 1 year on conditions that he pay the $305 fine, maintain sobriety, be subject to search, seizure, and testing for drugs/alcohol while in Douglas County and/or Carson City, that he violate no laws. </w:t>
            </w:r>
            <w:r w:rsidR="006A03E6" w:rsidRPr="006A03E6">
              <w:rPr>
                <w:bCs/>
                <w:sz w:val="21"/>
                <w:szCs w:val="21"/>
              </w:rPr>
              <w:t xml:space="preserve">The parties recommended an identical sentence on both counts to run concurrently. </w:t>
            </w:r>
            <w:r w:rsidR="006A03E6" w:rsidRPr="006A03E6">
              <w:rPr>
                <w:sz w:val="21"/>
                <w:szCs w:val="21"/>
              </w:rPr>
              <w:t xml:space="preserve">Sentence: the court followed the joint sentencing recommendation described above. The court set a Review </w:t>
            </w:r>
            <w:r w:rsidR="006A03E6">
              <w:rPr>
                <w:sz w:val="21"/>
                <w:szCs w:val="21"/>
              </w:rPr>
              <w:t xml:space="preserve">hearing </w:t>
            </w:r>
            <w:r w:rsidR="006A03E6" w:rsidRPr="006A03E6">
              <w:rPr>
                <w:sz w:val="21"/>
                <w:szCs w:val="21"/>
              </w:rPr>
              <w:t xml:space="preserve">for payment of </w:t>
            </w:r>
            <w:r w:rsidR="006A03E6">
              <w:rPr>
                <w:sz w:val="21"/>
                <w:szCs w:val="21"/>
              </w:rPr>
              <w:t xml:space="preserve">the </w:t>
            </w:r>
            <w:r w:rsidR="006A03E6" w:rsidRPr="006A03E6">
              <w:rPr>
                <w:sz w:val="21"/>
                <w:szCs w:val="21"/>
              </w:rPr>
              <w:t>$305 fine on June 3, 2025, at 1:30 p.m.</w:t>
            </w:r>
          </w:p>
          <w:p w14:paraId="14180852" w14:textId="2D63AEE7" w:rsidR="0059624A" w:rsidRPr="00EE5E9B" w:rsidRDefault="0059624A" w:rsidP="0059624A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EE5E9B">
              <w:rPr>
                <w:b/>
                <w:color w:val="231F20"/>
                <w:sz w:val="21"/>
              </w:rPr>
              <w:lastRenderedPageBreak/>
              <w:t>Remarks/Recommendations/Notes</w:t>
            </w:r>
            <w:r>
              <w:rPr>
                <w:b/>
                <w:color w:val="231F20"/>
                <w:sz w:val="21"/>
              </w:rPr>
              <w:t xml:space="preserve"> (continued from previous page)</w:t>
            </w:r>
            <w:r>
              <w:rPr>
                <w:b/>
                <w:color w:val="231F20"/>
                <w:spacing w:val="18"/>
                <w:sz w:val="21"/>
              </w:rPr>
              <w:t>:</w:t>
            </w:r>
          </w:p>
          <w:p w14:paraId="011EC5D8" w14:textId="77777777" w:rsidR="0059624A" w:rsidRPr="0059624A" w:rsidRDefault="0059624A" w:rsidP="0059624A">
            <w:pPr>
              <w:ind w:left="175"/>
              <w:rPr>
                <w:sz w:val="21"/>
                <w:szCs w:val="21"/>
              </w:rPr>
            </w:pPr>
          </w:p>
          <w:p w14:paraId="6F380377" w14:textId="14989037" w:rsidR="002F11CE" w:rsidRPr="003031A6" w:rsidRDefault="00BF5C1F" w:rsidP="002F11CE">
            <w:pPr>
              <w:pStyle w:val="ListParagraph"/>
              <w:numPr>
                <w:ilvl w:val="0"/>
                <w:numId w:val="4"/>
              </w:numPr>
              <w:rPr>
                <w:sz w:val="21"/>
                <w:szCs w:val="21"/>
              </w:rPr>
            </w:pPr>
            <w:r w:rsidRPr="0059624A">
              <w:rPr>
                <w:sz w:val="21"/>
                <w:szCs w:val="21"/>
                <w:u w:val="single"/>
              </w:rPr>
              <w:t>Seventh client</w:t>
            </w:r>
            <w:r w:rsidRPr="003031A6">
              <w:rPr>
                <w:sz w:val="21"/>
                <w:szCs w:val="21"/>
              </w:rPr>
              <w:t xml:space="preserve">: Post-Sentencing Review Hearing. </w:t>
            </w:r>
            <w:r w:rsidRPr="003031A6">
              <w:rPr>
                <w:bCs/>
                <w:sz w:val="21"/>
                <w:szCs w:val="21"/>
              </w:rPr>
              <w:t>The client is-out-of-custody and present by Zoom video.</w:t>
            </w:r>
            <w:r w:rsidR="00C83520" w:rsidRPr="003031A6">
              <w:rPr>
                <w:bCs/>
                <w:sz w:val="21"/>
                <w:szCs w:val="21"/>
              </w:rPr>
              <w:t xml:space="preserve"> Mary submitted a document from the client regarding proof of completion of community service work. The court wanted </w:t>
            </w:r>
            <w:r w:rsidR="00C83520" w:rsidRPr="003031A6">
              <w:rPr>
                <w:sz w:val="21"/>
                <w:szCs w:val="21"/>
              </w:rPr>
              <w:t>to put the client under oath regarding the community service work and restitution.</w:t>
            </w:r>
            <w:r w:rsidR="002F11CE" w:rsidRPr="003031A6">
              <w:rPr>
                <w:sz w:val="21"/>
                <w:szCs w:val="21"/>
              </w:rPr>
              <w:t xml:space="preserve"> A r</w:t>
            </w:r>
            <w:r w:rsidR="00C83520" w:rsidRPr="003031A6">
              <w:rPr>
                <w:sz w:val="21"/>
                <w:szCs w:val="21"/>
              </w:rPr>
              <w:t xml:space="preserve">ecess </w:t>
            </w:r>
            <w:r w:rsidR="002F11CE" w:rsidRPr="003031A6">
              <w:rPr>
                <w:sz w:val="21"/>
                <w:szCs w:val="21"/>
              </w:rPr>
              <w:t xml:space="preserve">was </w:t>
            </w:r>
            <w:r w:rsidR="00C83520" w:rsidRPr="003031A6">
              <w:rPr>
                <w:sz w:val="21"/>
                <w:szCs w:val="21"/>
              </w:rPr>
              <w:t xml:space="preserve">taken for Mary to speak with </w:t>
            </w:r>
            <w:r w:rsidR="00135995" w:rsidRPr="003031A6">
              <w:rPr>
                <w:sz w:val="21"/>
                <w:szCs w:val="21"/>
              </w:rPr>
              <w:t>the client</w:t>
            </w:r>
            <w:r w:rsidR="00C83520" w:rsidRPr="003031A6">
              <w:rPr>
                <w:sz w:val="21"/>
                <w:szCs w:val="21"/>
              </w:rPr>
              <w:t xml:space="preserve"> regarding </w:t>
            </w:r>
            <w:r w:rsidR="002F11CE" w:rsidRPr="003031A6">
              <w:rPr>
                <w:sz w:val="21"/>
                <w:szCs w:val="21"/>
              </w:rPr>
              <w:t xml:space="preserve">the </w:t>
            </w:r>
            <w:r w:rsidR="00C83520" w:rsidRPr="003031A6">
              <w:rPr>
                <w:sz w:val="21"/>
                <w:szCs w:val="21"/>
              </w:rPr>
              <w:t>c</w:t>
            </w:r>
            <w:r w:rsidR="002F11CE" w:rsidRPr="003031A6">
              <w:rPr>
                <w:sz w:val="21"/>
                <w:szCs w:val="21"/>
              </w:rPr>
              <w:t xml:space="preserve">ommunity </w:t>
            </w:r>
            <w:r w:rsidR="00C83520" w:rsidRPr="003031A6">
              <w:rPr>
                <w:sz w:val="21"/>
                <w:szCs w:val="21"/>
              </w:rPr>
              <w:t>s</w:t>
            </w:r>
            <w:r w:rsidR="002F11CE" w:rsidRPr="003031A6">
              <w:rPr>
                <w:sz w:val="21"/>
                <w:szCs w:val="21"/>
              </w:rPr>
              <w:t>ervice</w:t>
            </w:r>
            <w:r w:rsidR="00C83520" w:rsidRPr="003031A6">
              <w:rPr>
                <w:sz w:val="21"/>
                <w:szCs w:val="21"/>
              </w:rPr>
              <w:t xml:space="preserve"> work and restitution.</w:t>
            </w:r>
            <w:r w:rsidR="002F11CE" w:rsidRPr="003031A6">
              <w:rPr>
                <w:sz w:val="21"/>
                <w:szCs w:val="21"/>
              </w:rPr>
              <w:t xml:space="preserve"> </w:t>
            </w:r>
            <w:r w:rsidR="00C83520" w:rsidRPr="003031A6">
              <w:rPr>
                <w:sz w:val="21"/>
                <w:szCs w:val="21"/>
              </w:rPr>
              <w:t xml:space="preserve">After the recess, </w:t>
            </w:r>
            <w:r w:rsidR="002F11CE" w:rsidRPr="003031A6">
              <w:rPr>
                <w:sz w:val="21"/>
                <w:szCs w:val="21"/>
              </w:rPr>
              <w:t xml:space="preserve">the </w:t>
            </w:r>
            <w:r w:rsidR="00C83520" w:rsidRPr="003031A6">
              <w:rPr>
                <w:sz w:val="21"/>
                <w:szCs w:val="21"/>
              </w:rPr>
              <w:t xml:space="preserve">client </w:t>
            </w:r>
            <w:r w:rsidR="00135995">
              <w:rPr>
                <w:sz w:val="21"/>
                <w:szCs w:val="21"/>
              </w:rPr>
              <w:t xml:space="preserve">was </w:t>
            </w:r>
            <w:r w:rsidR="00C83520" w:rsidRPr="003031A6">
              <w:rPr>
                <w:sz w:val="21"/>
                <w:szCs w:val="21"/>
              </w:rPr>
              <w:t>put under oath</w:t>
            </w:r>
            <w:r w:rsidR="002F11CE" w:rsidRPr="003031A6">
              <w:rPr>
                <w:sz w:val="21"/>
                <w:szCs w:val="21"/>
              </w:rPr>
              <w:t xml:space="preserve"> and </w:t>
            </w:r>
            <w:r w:rsidR="00C83520" w:rsidRPr="003031A6">
              <w:rPr>
                <w:sz w:val="21"/>
                <w:szCs w:val="21"/>
              </w:rPr>
              <w:t xml:space="preserve">addressed </w:t>
            </w:r>
            <w:r w:rsidR="002F11CE" w:rsidRPr="003031A6">
              <w:rPr>
                <w:sz w:val="21"/>
                <w:szCs w:val="21"/>
              </w:rPr>
              <w:t xml:space="preserve">by the court. The court questioned </w:t>
            </w:r>
            <w:r w:rsidR="00C83520" w:rsidRPr="003031A6">
              <w:rPr>
                <w:sz w:val="21"/>
                <w:szCs w:val="21"/>
              </w:rPr>
              <w:t xml:space="preserve">the client regarding </w:t>
            </w:r>
            <w:r w:rsidR="002F11CE" w:rsidRPr="003031A6">
              <w:rPr>
                <w:sz w:val="21"/>
                <w:szCs w:val="21"/>
              </w:rPr>
              <w:t xml:space="preserve">the </w:t>
            </w:r>
            <w:r w:rsidR="00C83520" w:rsidRPr="003031A6">
              <w:rPr>
                <w:sz w:val="21"/>
                <w:szCs w:val="21"/>
              </w:rPr>
              <w:t xml:space="preserve">letter </w:t>
            </w:r>
            <w:r w:rsidR="002F11CE" w:rsidRPr="003031A6">
              <w:rPr>
                <w:sz w:val="21"/>
                <w:szCs w:val="21"/>
              </w:rPr>
              <w:t xml:space="preserve">submitted indicating that he had completed the community </w:t>
            </w:r>
            <w:r w:rsidR="00135995" w:rsidRPr="003031A6">
              <w:rPr>
                <w:sz w:val="21"/>
                <w:szCs w:val="21"/>
              </w:rPr>
              <w:t>service</w:t>
            </w:r>
            <w:r w:rsidR="002F11CE" w:rsidRPr="003031A6">
              <w:rPr>
                <w:sz w:val="21"/>
                <w:szCs w:val="21"/>
              </w:rPr>
              <w:t xml:space="preserve"> work at t</w:t>
            </w:r>
            <w:r w:rsidR="00C83520" w:rsidRPr="003031A6">
              <w:rPr>
                <w:sz w:val="21"/>
                <w:szCs w:val="21"/>
              </w:rPr>
              <w:t xml:space="preserve">he IQRA church. The document/letter has no signature. </w:t>
            </w:r>
            <w:r w:rsidR="002F11CE" w:rsidRPr="003031A6">
              <w:rPr>
                <w:sz w:val="21"/>
                <w:szCs w:val="21"/>
              </w:rPr>
              <w:t>According to the</w:t>
            </w:r>
            <w:r w:rsidR="00C83520" w:rsidRPr="003031A6">
              <w:rPr>
                <w:sz w:val="21"/>
                <w:szCs w:val="21"/>
              </w:rPr>
              <w:t xml:space="preserve"> client</w:t>
            </w:r>
            <w:r w:rsidR="002F11CE" w:rsidRPr="003031A6">
              <w:rPr>
                <w:sz w:val="21"/>
                <w:szCs w:val="21"/>
              </w:rPr>
              <w:t xml:space="preserve">, the church leader was out of town when the client requested the letter. (The church leader will be back in town tomorrow.) The letter </w:t>
            </w:r>
            <w:r w:rsidR="00C83520" w:rsidRPr="003031A6">
              <w:rPr>
                <w:sz w:val="21"/>
                <w:szCs w:val="21"/>
              </w:rPr>
              <w:t xml:space="preserve">was prepared by the church leader’s son. The </w:t>
            </w:r>
            <w:r w:rsidR="002F11CE" w:rsidRPr="003031A6">
              <w:rPr>
                <w:sz w:val="21"/>
                <w:szCs w:val="21"/>
              </w:rPr>
              <w:t>c</w:t>
            </w:r>
            <w:r w:rsidR="00C83520" w:rsidRPr="003031A6">
              <w:rPr>
                <w:sz w:val="21"/>
                <w:szCs w:val="21"/>
              </w:rPr>
              <w:t xml:space="preserve">lient </w:t>
            </w:r>
            <w:r w:rsidR="002F11CE" w:rsidRPr="003031A6">
              <w:rPr>
                <w:sz w:val="21"/>
                <w:szCs w:val="21"/>
              </w:rPr>
              <w:t xml:space="preserve">said that he </w:t>
            </w:r>
            <w:r w:rsidR="00C83520" w:rsidRPr="003031A6">
              <w:rPr>
                <w:sz w:val="21"/>
                <w:szCs w:val="21"/>
              </w:rPr>
              <w:t xml:space="preserve">worked approximately 2 hours every day for the </w:t>
            </w:r>
            <w:r w:rsidR="00135995" w:rsidRPr="003031A6">
              <w:rPr>
                <w:sz w:val="21"/>
                <w:szCs w:val="21"/>
              </w:rPr>
              <w:t>month-long</w:t>
            </w:r>
            <w:r w:rsidR="00C83520" w:rsidRPr="003031A6">
              <w:rPr>
                <w:sz w:val="21"/>
                <w:szCs w:val="21"/>
              </w:rPr>
              <w:t xml:space="preserve"> Ramadan (30 days of working about 2 hours each day). In response to the Court’s question, the client </w:t>
            </w:r>
            <w:r w:rsidR="002F11CE" w:rsidRPr="003031A6">
              <w:rPr>
                <w:sz w:val="21"/>
                <w:szCs w:val="21"/>
              </w:rPr>
              <w:t xml:space="preserve">said that he </w:t>
            </w:r>
            <w:r w:rsidR="00C83520" w:rsidRPr="003031A6">
              <w:rPr>
                <w:sz w:val="21"/>
                <w:szCs w:val="21"/>
              </w:rPr>
              <w:t xml:space="preserve">does this </w:t>
            </w:r>
            <w:r w:rsidR="002F11CE" w:rsidRPr="003031A6">
              <w:rPr>
                <w:sz w:val="21"/>
                <w:szCs w:val="21"/>
              </w:rPr>
              <w:t xml:space="preserve">type of community service </w:t>
            </w:r>
            <w:r w:rsidR="00C83520" w:rsidRPr="003031A6">
              <w:rPr>
                <w:sz w:val="21"/>
                <w:szCs w:val="21"/>
              </w:rPr>
              <w:t xml:space="preserve">work at the Mosque every Ramadan, but not typically every day. </w:t>
            </w:r>
          </w:p>
          <w:p w14:paraId="6D3B47C2" w14:textId="6A62533A" w:rsidR="00C83520" w:rsidRPr="003031A6" w:rsidRDefault="002F11CE" w:rsidP="002F11CE">
            <w:pPr>
              <w:pStyle w:val="ListParagraph"/>
              <w:ind w:left="535"/>
              <w:rPr>
                <w:sz w:val="21"/>
                <w:szCs w:val="21"/>
              </w:rPr>
            </w:pPr>
            <w:r w:rsidRPr="003031A6">
              <w:rPr>
                <w:sz w:val="21"/>
                <w:szCs w:val="21"/>
              </w:rPr>
              <w:t>The court o</w:t>
            </w:r>
            <w:r w:rsidR="00C83520" w:rsidRPr="003031A6">
              <w:rPr>
                <w:sz w:val="21"/>
                <w:szCs w:val="21"/>
              </w:rPr>
              <w:t>rder</w:t>
            </w:r>
            <w:r w:rsidRPr="003031A6">
              <w:rPr>
                <w:sz w:val="21"/>
                <w:szCs w:val="21"/>
              </w:rPr>
              <w:t xml:space="preserve">ed the </w:t>
            </w:r>
            <w:r w:rsidR="00C83520" w:rsidRPr="003031A6">
              <w:rPr>
                <w:sz w:val="21"/>
                <w:szCs w:val="21"/>
              </w:rPr>
              <w:t xml:space="preserve">client to obtain proof of </w:t>
            </w:r>
            <w:r w:rsidR="00135995" w:rsidRPr="003031A6">
              <w:rPr>
                <w:sz w:val="21"/>
                <w:szCs w:val="21"/>
              </w:rPr>
              <w:t>the completion</w:t>
            </w:r>
            <w:r w:rsidRPr="003031A6">
              <w:rPr>
                <w:sz w:val="21"/>
                <w:szCs w:val="21"/>
              </w:rPr>
              <w:t xml:space="preserve"> of the </w:t>
            </w:r>
            <w:r w:rsidR="00C83520" w:rsidRPr="003031A6">
              <w:rPr>
                <w:sz w:val="21"/>
                <w:szCs w:val="21"/>
              </w:rPr>
              <w:t>c</w:t>
            </w:r>
            <w:r w:rsidRPr="003031A6">
              <w:rPr>
                <w:sz w:val="21"/>
                <w:szCs w:val="21"/>
              </w:rPr>
              <w:t xml:space="preserve">ommunity </w:t>
            </w:r>
            <w:r w:rsidR="00C83520" w:rsidRPr="003031A6">
              <w:rPr>
                <w:sz w:val="21"/>
                <w:szCs w:val="21"/>
              </w:rPr>
              <w:t>s</w:t>
            </w:r>
            <w:r w:rsidRPr="003031A6">
              <w:rPr>
                <w:sz w:val="21"/>
                <w:szCs w:val="21"/>
              </w:rPr>
              <w:t>ervice</w:t>
            </w:r>
            <w:r w:rsidR="00C83520" w:rsidRPr="003031A6">
              <w:rPr>
                <w:sz w:val="21"/>
                <w:szCs w:val="21"/>
              </w:rPr>
              <w:t xml:space="preserve"> work on official IQRA</w:t>
            </w:r>
            <w:r w:rsidRPr="003031A6">
              <w:rPr>
                <w:sz w:val="21"/>
                <w:szCs w:val="21"/>
              </w:rPr>
              <w:t xml:space="preserve"> Church</w:t>
            </w:r>
            <w:r w:rsidR="00C83520" w:rsidRPr="003031A6">
              <w:rPr>
                <w:sz w:val="21"/>
                <w:szCs w:val="21"/>
              </w:rPr>
              <w:t xml:space="preserve"> letterhead </w:t>
            </w:r>
            <w:r w:rsidRPr="003031A6">
              <w:rPr>
                <w:sz w:val="21"/>
                <w:szCs w:val="21"/>
              </w:rPr>
              <w:t xml:space="preserve">and </w:t>
            </w:r>
            <w:r w:rsidR="00C83520" w:rsidRPr="003031A6">
              <w:rPr>
                <w:sz w:val="21"/>
                <w:szCs w:val="21"/>
              </w:rPr>
              <w:t xml:space="preserve">signed by the </w:t>
            </w:r>
            <w:r w:rsidRPr="003031A6">
              <w:rPr>
                <w:sz w:val="21"/>
                <w:szCs w:val="21"/>
              </w:rPr>
              <w:t xml:space="preserve">person or persons who supervised the community service work. The signed letter is to be submitted to the court </w:t>
            </w:r>
            <w:r w:rsidR="00C83520" w:rsidRPr="003031A6">
              <w:rPr>
                <w:sz w:val="21"/>
                <w:szCs w:val="21"/>
              </w:rPr>
              <w:t>by 4/15/2025 at 1:30 p.m.</w:t>
            </w:r>
          </w:p>
          <w:p w14:paraId="163CD417" w14:textId="120F7DD7" w:rsidR="00C83520" w:rsidRPr="003031A6" w:rsidRDefault="002F11CE" w:rsidP="002F11CE">
            <w:pPr>
              <w:pStyle w:val="ListParagraph"/>
              <w:ind w:left="535"/>
              <w:rPr>
                <w:sz w:val="21"/>
                <w:szCs w:val="21"/>
              </w:rPr>
            </w:pPr>
            <w:r w:rsidRPr="003031A6">
              <w:rPr>
                <w:sz w:val="21"/>
                <w:szCs w:val="21"/>
              </w:rPr>
              <w:t>The client’s father made a r</w:t>
            </w:r>
            <w:r w:rsidR="00C83520" w:rsidRPr="003031A6">
              <w:rPr>
                <w:sz w:val="21"/>
                <w:szCs w:val="21"/>
              </w:rPr>
              <w:t>estitution</w:t>
            </w:r>
            <w:r w:rsidRPr="003031A6">
              <w:rPr>
                <w:sz w:val="21"/>
                <w:szCs w:val="21"/>
              </w:rPr>
              <w:t xml:space="preserve"> payment of </w:t>
            </w:r>
            <w:r w:rsidR="00C83520" w:rsidRPr="003031A6">
              <w:rPr>
                <w:sz w:val="21"/>
                <w:szCs w:val="21"/>
              </w:rPr>
              <w:t xml:space="preserve">$100 payment </w:t>
            </w:r>
            <w:r w:rsidRPr="003031A6">
              <w:rPr>
                <w:sz w:val="21"/>
                <w:szCs w:val="21"/>
              </w:rPr>
              <w:t>on behalf of the</w:t>
            </w:r>
            <w:r w:rsidR="00C83520" w:rsidRPr="003031A6">
              <w:rPr>
                <w:sz w:val="21"/>
                <w:szCs w:val="21"/>
              </w:rPr>
              <w:t xml:space="preserve"> client. </w:t>
            </w:r>
            <w:r w:rsidRPr="003031A6">
              <w:rPr>
                <w:sz w:val="21"/>
                <w:szCs w:val="21"/>
              </w:rPr>
              <w:t>The client s</w:t>
            </w:r>
            <w:r w:rsidR="00C83520" w:rsidRPr="003031A6">
              <w:rPr>
                <w:sz w:val="21"/>
                <w:szCs w:val="21"/>
              </w:rPr>
              <w:t>till owes</w:t>
            </w:r>
            <w:r w:rsidRPr="003031A6">
              <w:rPr>
                <w:sz w:val="21"/>
                <w:szCs w:val="21"/>
              </w:rPr>
              <w:t xml:space="preserve"> a substantial amount of r</w:t>
            </w:r>
            <w:r w:rsidR="00C83520" w:rsidRPr="003031A6">
              <w:rPr>
                <w:sz w:val="21"/>
                <w:szCs w:val="21"/>
              </w:rPr>
              <w:t>estitution.</w:t>
            </w:r>
          </w:p>
          <w:p w14:paraId="36A13E83" w14:textId="71293D5A" w:rsidR="00C83520" w:rsidRPr="003031A6" w:rsidRDefault="002F11CE" w:rsidP="002F11CE">
            <w:pPr>
              <w:pStyle w:val="ListParagraph"/>
              <w:ind w:left="535"/>
              <w:rPr>
                <w:sz w:val="21"/>
                <w:szCs w:val="21"/>
              </w:rPr>
            </w:pPr>
            <w:r w:rsidRPr="003031A6">
              <w:rPr>
                <w:sz w:val="21"/>
                <w:szCs w:val="21"/>
              </w:rPr>
              <w:t>Pursuant to the agreement of the parties, the c</w:t>
            </w:r>
            <w:r w:rsidR="00C83520" w:rsidRPr="003031A6">
              <w:rPr>
                <w:sz w:val="21"/>
                <w:szCs w:val="21"/>
              </w:rPr>
              <w:t>ourt extend</w:t>
            </w:r>
            <w:r w:rsidRPr="003031A6">
              <w:rPr>
                <w:sz w:val="21"/>
                <w:szCs w:val="21"/>
              </w:rPr>
              <w:t>ed</w:t>
            </w:r>
            <w:r w:rsidR="00C83520" w:rsidRPr="003031A6">
              <w:rPr>
                <w:sz w:val="21"/>
                <w:szCs w:val="21"/>
              </w:rPr>
              <w:t xml:space="preserve"> the period of </w:t>
            </w:r>
            <w:r w:rsidRPr="003031A6">
              <w:rPr>
                <w:sz w:val="21"/>
                <w:szCs w:val="21"/>
              </w:rPr>
              <w:t xml:space="preserve">the </w:t>
            </w:r>
            <w:r w:rsidR="00C83520" w:rsidRPr="003031A6">
              <w:rPr>
                <w:sz w:val="21"/>
                <w:szCs w:val="21"/>
              </w:rPr>
              <w:t xml:space="preserve">suspended sentence an additional year to 3/27/2026 to give the client additional time to pay the balance of the restitution. </w:t>
            </w:r>
          </w:p>
          <w:p w14:paraId="62E7FE5B" w14:textId="0ADD3339" w:rsidR="00C83520" w:rsidRDefault="002F11CE" w:rsidP="003031A6">
            <w:pPr>
              <w:pStyle w:val="ListParagraph"/>
              <w:ind w:left="535"/>
              <w:rPr>
                <w:sz w:val="21"/>
                <w:szCs w:val="21"/>
              </w:rPr>
            </w:pPr>
            <w:r w:rsidRPr="003031A6">
              <w:rPr>
                <w:sz w:val="21"/>
                <w:szCs w:val="21"/>
              </w:rPr>
              <w:t xml:space="preserve">The court set a </w:t>
            </w:r>
            <w:r w:rsidR="00C83520" w:rsidRPr="003031A6">
              <w:rPr>
                <w:sz w:val="21"/>
                <w:szCs w:val="21"/>
              </w:rPr>
              <w:t>Review</w:t>
            </w:r>
            <w:r w:rsidRPr="003031A6">
              <w:rPr>
                <w:sz w:val="21"/>
                <w:szCs w:val="21"/>
              </w:rPr>
              <w:t xml:space="preserve"> hearing</w:t>
            </w:r>
            <w:r w:rsidR="00C83520" w:rsidRPr="003031A6">
              <w:rPr>
                <w:sz w:val="21"/>
                <w:szCs w:val="21"/>
              </w:rPr>
              <w:t xml:space="preserve"> on 4/15/2025 at 1:30 p.m. </w:t>
            </w:r>
            <w:r w:rsidRPr="003031A6">
              <w:rPr>
                <w:sz w:val="21"/>
                <w:szCs w:val="21"/>
              </w:rPr>
              <w:t>By that date the c</w:t>
            </w:r>
            <w:r w:rsidR="00C83520" w:rsidRPr="003031A6">
              <w:rPr>
                <w:sz w:val="21"/>
                <w:szCs w:val="21"/>
              </w:rPr>
              <w:t>lient needs to make a payment of at least $200</w:t>
            </w:r>
            <w:r w:rsidRPr="003031A6">
              <w:rPr>
                <w:sz w:val="21"/>
                <w:szCs w:val="21"/>
              </w:rPr>
              <w:t xml:space="preserve">, </w:t>
            </w:r>
            <w:r w:rsidR="00C83520" w:rsidRPr="003031A6">
              <w:rPr>
                <w:sz w:val="21"/>
                <w:szCs w:val="21"/>
              </w:rPr>
              <w:t xml:space="preserve">based on </w:t>
            </w:r>
            <w:r w:rsidR="00135995" w:rsidRPr="003031A6">
              <w:rPr>
                <w:sz w:val="21"/>
                <w:szCs w:val="21"/>
              </w:rPr>
              <w:t>the client’s</w:t>
            </w:r>
            <w:r w:rsidR="00C83520" w:rsidRPr="003031A6">
              <w:rPr>
                <w:sz w:val="21"/>
                <w:szCs w:val="21"/>
              </w:rPr>
              <w:t xml:space="preserve"> statement today that he could pay that amount in that time framed. </w:t>
            </w:r>
            <w:r w:rsidR="003031A6" w:rsidRPr="003031A6">
              <w:rPr>
                <w:sz w:val="21"/>
                <w:szCs w:val="21"/>
              </w:rPr>
              <w:t>[Note: the c</w:t>
            </w:r>
            <w:r w:rsidR="00C83520" w:rsidRPr="003031A6">
              <w:rPr>
                <w:sz w:val="21"/>
                <w:szCs w:val="21"/>
              </w:rPr>
              <w:t>lient owes much more than $200 but the court did not mention the specific amount owed.</w:t>
            </w:r>
            <w:r w:rsidR="003031A6" w:rsidRPr="003031A6">
              <w:rPr>
                <w:sz w:val="21"/>
                <w:szCs w:val="21"/>
              </w:rPr>
              <w:t>]</w:t>
            </w:r>
            <w:r w:rsidRPr="003031A6">
              <w:rPr>
                <w:sz w:val="21"/>
                <w:szCs w:val="21"/>
              </w:rPr>
              <w:t xml:space="preserve"> The client is ordered to be enrolled in an approved 26-week Domestic Violence Counseling program by the 4/15/2025 review hearing. [Note: </w:t>
            </w:r>
            <w:r w:rsidR="003031A6">
              <w:rPr>
                <w:sz w:val="21"/>
                <w:szCs w:val="21"/>
              </w:rPr>
              <w:t>the clien</w:t>
            </w:r>
            <w:r w:rsidR="003031A6" w:rsidRPr="003031A6">
              <w:rPr>
                <w:sz w:val="21"/>
                <w:szCs w:val="21"/>
              </w:rPr>
              <w:t xml:space="preserve">t had </w:t>
            </w:r>
            <w:r w:rsidR="003031A6">
              <w:rPr>
                <w:sz w:val="21"/>
                <w:szCs w:val="21"/>
              </w:rPr>
              <w:t xml:space="preserve">submitted proof today that he had </w:t>
            </w:r>
            <w:r w:rsidR="003031A6" w:rsidRPr="003031A6">
              <w:rPr>
                <w:sz w:val="21"/>
                <w:szCs w:val="21"/>
              </w:rPr>
              <w:t>enrolled in a 12-week counseling program</w:t>
            </w:r>
            <w:r w:rsidR="003031A6">
              <w:rPr>
                <w:sz w:val="21"/>
                <w:szCs w:val="21"/>
              </w:rPr>
              <w:t xml:space="preserve">. However, </w:t>
            </w:r>
            <w:r w:rsidR="003031A6" w:rsidRPr="003031A6">
              <w:rPr>
                <w:sz w:val="21"/>
                <w:szCs w:val="21"/>
              </w:rPr>
              <w:t>the court did not accept</w:t>
            </w:r>
            <w:r w:rsidR="003031A6">
              <w:rPr>
                <w:sz w:val="21"/>
                <w:szCs w:val="21"/>
              </w:rPr>
              <w:t xml:space="preserve"> this program as it is not a State approved Domestic Violence Counseling </w:t>
            </w:r>
            <w:r w:rsidR="00135995">
              <w:rPr>
                <w:sz w:val="21"/>
                <w:szCs w:val="21"/>
              </w:rPr>
              <w:t>Program,</w:t>
            </w:r>
            <w:r w:rsidR="003031A6">
              <w:rPr>
                <w:sz w:val="21"/>
                <w:szCs w:val="21"/>
              </w:rPr>
              <w:t xml:space="preserve"> and it is not a minimum of 26 weeks of at least 90 minutes per </w:t>
            </w:r>
            <w:proofErr w:type="gramStart"/>
            <w:r w:rsidR="003031A6">
              <w:rPr>
                <w:sz w:val="21"/>
                <w:szCs w:val="21"/>
              </w:rPr>
              <w:t>session</w:t>
            </w:r>
            <w:r w:rsidR="003031A6" w:rsidRPr="003031A6">
              <w:rPr>
                <w:sz w:val="21"/>
                <w:szCs w:val="21"/>
              </w:rPr>
              <w:t>.</w:t>
            </w:r>
            <w:r w:rsidR="003031A6">
              <w:rPr>
                <w:sz w:val="21"/>
                <w:szCs w:val="21"/>
              </w:rPr>
              <w:t>]</w:t>
            </w:r>
            <w:proofErr w:type="gramEnd"/>
            <w:r w:rsidR="003031A6">
              <w:rPr>
                <w:sz w:val="21"/>
                <w:szCs w:val="21"/>
              </w:rPr>
              <w:t xml:space="preserve"> The client confirmed under oath that he does not own any firearms.</w:t>
            </w:r>
          </w:p>
          <w:p w14:paraId="76B74D47" w14:textId="77777777" w:rsidR="0059624A" w:rsidRPr="003031A6" w:rsidRDefault="0059624A" w:rsidP="003031A6">
            <w:pPr>
              <w:pStyle w:val="ListParagraph"/>
              <w:ind w:left="535"/>
              <w:rPr>
                <w:sz w:val="21"/>
                <w:szCs w:val="21"/>
              </w:rPr>
            </w:pPr>
          </w:p>
          <w:p w14:paraId="0CAC0D52" w14:textId="358A84F4" w:rsidR="00761485" w:rsidRDefault="002F11CE" w:rsidP="00761485">
            <w:pPr>
              <w:pStyle w:val="ListParagraph"/>
              <w:numPr>
                <w:ilvl w:val="0"/>
                <w:numId w:val="4"/>
              </w:numPr>
              <w:rPr>
                <w:bCs/>
                <w:sz w:val="21"/>
                <w:szCs w:val="21"/>
              </w:rPr>
            </w:pPr>
            <w:r w:rsidRPr="0059624A">
              <w:rPr>
                <w:bCs/>
                <w:sz w:val="21"/>
                <w:szCs w:val="21"/>
                <w:u w:val="single"/>
              </w:rPr>
              <w:t>Eighth client</w:t>
            </w:r>
            <w:r>
              <w:rPr>
                <w:bCs/>
                <w:sz w:val="21"/>
                <w:szCs w:val="21"/>
              </w:rPr>
              <w:t xml:space="preserve">: </w:t>
            </w:r>
            <w:r w:rsidR="00761485">
              <w:rPr>
                <w:bCs/>
                <w:sz w:val="21"/>
                <w:szCs w:val="21"/>
              </w:rPr>
              <w:t xml:space="preserve">Status Hearing. The client is out-of-custody and present in person. Pursuant to negotiations, the client pled guilty to No Insurance but now had “after acquired insurance.” The client explained that he was driving his employer’s </w:t>
            </w:r>
            <w:r w:rsidR="00135995">
              <w:rPr>
                <w:bCs/>
                <w:sz w:val="21"/>
                <w:szCs w:val="21"/>
              </w:rPr>
              <w:t>vehicle,</w:t>
            </w:r>
            <w:r w:rsidR="00761485">
              <w:rPr>
                <w:bCs/>
                <w:sz w:val="21"/>
                <w:szCs w:val="21"/>
              </w:rPr>
              <w:t xml:space="preserve"> but his employer would not assist him in showing proof of insurance for that vehicle. So, the client obtained </w:t>
            </w:r>
            <w:proofErr w:type="gramStart"/>
            <w:r w:rsidR="00761485">
              <w:rPr>
                <w:bCs/>
                <w:sz w:val="21"/>
                <w:szCs w:val="21"/>
              </w:rPr>
              <w:t>operator’s</w:t>
            </w:r>
            <w:proofErr w:type="gramEnd"/>
            <w:r w:rsidR="00761485">
              <w:rPr>
                <w:bCs/>
                <w:sz w:val="21"/>
                <w:szCs w:val="21"/>
              </w:rPr>
              <w:t xml:space="preserve"> insurance for himself. The client had previously pled guilty to another count on the same Criminal Complaint and had been ordered to pay fines and fees totaling $1,000. The previously negotiated joint sentencing recommendation was for a fine of $138 concurrent to the other fine. Sentence: the court followed the joint sentencing recommendation and imposed a concurrent fine of $138. </w:t>
            </w:r>
          </w:p>
          <w:p w14:paraId="7D844D4F" w14:textId="791FC4A8" w:rsidR="00761485" w:rsidRPr="00761485" w:rsidRDefault="00761485" w:rsidP="00761485">
            <w:pPr>
              <w:pStyle w:val="ListParagraph"/>
              <w:ind w:left="535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 xml:space="preserve">[Note: The client has already paid </w:t>
            </w:r>
            <w:proofErr w:type="gramStart"/>
            <w:r>
              <w:rPr>
                <w:bCs/>
                <w:sz w:val="21"/>
                <w:szCs w:val="21"/>
              </w:rPr>
              <w:t>the $</w:t>
            </w:r>
            <w:proofErr w:type="gramEnd"/>
            <w:r>
              <w:rPr>
                <w:bCs/>
                <w:sz w:val="21"/>
                <w:szCs w:val="21"/>
              </w:rPr>
              <w:t xml:space="preserve">1,000 on the other count. So, the client owes no additional </w:t>
            </w:r>
            <w:proofErr w:type="gramStart"/>
            <w:r>
              <w:rPr>
                <w:bCs/>
                <w:sz w:val="21"/>
                <w:szCs w:val="21"/>
              </w:rPr>
              <w:t>money</w:t>
            </w:r>
            <w:proofErr w:type="gramEnd"/>
            <w:r>
              <w:rPr>
                <w:bCs/>
                <w:sz w:val="21"/>
                <w:szCs w:val="21"/>
              </w:rPr>
              <w:t xml:space="preserve"> and the case is now closed.</w:t>
            </w:r>
            <w:r w:rsidR="0064200E">
              <w:rPr>
                <w:bCs/>
                <w:sz w:val="21"/>
                <w:szCs w:val="21"/>
              </w:rPr>
              <w:t>]</w:t>
            </w:r>
            <w:r>
              <w:rPr>
                <w:bCs/>
                <w:sz w:val="21"/>
                <w:szCs w:val="21"/>
              </w:rPr>
              <w:t xml:space="preserve"> </w:t>
            </w:r>
          </w:p>
          <w:p w14:paraId="3CA2DBD2" w14:textId="77777777" w:rsidR="00ED111E" w:rsidRPr="00C83520" w:rsidRDefault="00ED111E" w:rsidP="00372966">
            <w:pPr>
              <w:pStyle w:val="BodyText"/>
              <w:rPr>
                <w:b w:val="0"/>
              </w:rPr>
            </w:pPr>
          </w:p>
          <w:p w14:paraId="27CBD336" w14:textId="0D37E2A2" w:rsidR="00ED111E" w:rsidRPr="00EE5E9B" w:rsidRDefault="00ED111E" w:rsidP="00372966">
            <w:pPr>
              <w:pStyle w:val="BodyText"/>
              <w:rPr>
                <w:bCs w:val="0"/>
              </w:rPr>
            </w:pPr>
          </w:p>
        </w:tc>
      </w:tr>
    </w:tbl>
    <w:p w14:paraId="2A7AEFDC" w14:textId="62176A68" w:rsidR="00F36D7D" w:rsidRPr="00FD5090" w:rsidRDefault="00F80F1A" w:rsidP="00291D3F">
      <w:pPr>
        <w:pStyle w:val="BodyText"/>
        <w:ind w:left="720"/>
        <w:rPr>
          <w:b w:val="0"/>
          <w:bCs w:val="0"/>
          <w:color w:val="231F20"/>
          <w:spacing w:val="-2"/>
        </w:rPr>
      </w:pPr>
      <w:r w:rsidRPr="00FD5090">
        <w:rPr>
          <w:b w:val="0"/>
          <w:bCs w:val="0"/>
          <w:color w:val="231F20"/>
          <w:spacing w:val="-2"/>
        </w:rPr>
        <w:lastRenderedPageBreak/>
        <w:t xml:space="preserve"> </w:t>
      </w:r>
    </w:p>
    <w:sectPr w:rsidR="00F36D7D" w:rsidRPr="00FD5090">
      <w:pgSz w:w="12240" w:h="15840"/>
      <w:pgMar w:top="106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F5798"/>
    <w:multiLevelType w:val="hybridMultilevel"/>
    <w:tmpl w:val="E460EC4A"/>
    <w:lvl w:ilvl="0" w:tplc="8608431C">
      <w:numFmt w:val="bullet"/>
      <w:lvlText w:val=""/>
      <w:lvlJc w:val="left"/>
      <w:pPr>
        <w:ind w:left="3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1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5" w:hanging="360"/>
      </w:pPr>
      <w:rPr>
        <w:rFonts w:ascii="Wingdings" w:hAnsi="Wingdings" w:hint="default"/>
      </w:rPr>
    </w:lvl>
  </w:abstractNum>
  <w:abstractNum w:abstractNumId="1" w15:restartNumberingAfterBreak="0">
    <w:nsid w:val="132A547D"/>
    <w:multiLevelType w:val="hybridMultilevel"/>
    <w:tmpl w:val="30046306"/>
    <w:lvl w:ilvl="0" w:tplc="8A2671A4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" w15:restartNumberingAfterBreak="0">
    <w:nsid w:val="35540615"/>
    <w:multiLevelType w:val="hybridMultilevel"/>
    <w:tmpl w:val="64C20404"/>
    <w:lvl w:ilvl="0" w:tplc="9FA61C3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9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3" w:hanging="360"/>
      </w:pPr>
      <w:rPr>
        <w:rFonts w:ascii="Wingdings" w:hAnsi="Wingdings" w:hint="default"/>
      </w:rPr>
    </w:lvl>
  </w:abstractNum>
  <w:abstractNum w:abstractNumId="3" w15:restartNumberingAfterBreak="0">
    <w:nsid w:val="538F6A4C"/>
    <w:multiLevelType w:val="hybridMultilevel"/>
    <w:tmpl w:val="C1D48510"/>
    <w:lvl w:ilvl="0" w:tplc="D85E4224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4" w15:restartNumberingAfterBreak="0">
    <w:nsid w:val="55BC611D"/>
    <w:multiLevelType w:val="hybridMultilevel"/>
    <w:tmpl w:val="30046306"/>
    <w:lvl w:ilvl="0" w:tplc="FFFFFFFF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55" w:hanging="360"/>
      </w:pPr>
    </w:lvl>
    <w:lvl w:ilvl="2" w:tplc="FFFFFFFF" w:tentative="1">
      <w:start w:val="1"/>
      <w:numFmt w:val="lowerRoman"/>
      <w:lvlText w:val="%3."/>
      <w:lvlJc w:val="right"/>
      <w:pPr>
        <w:ind w:left="1975" w:hanging="180"/>
      </w:pPr>
    </w:lvl>
    <w:lvl w:ilvl="3" w:tplc="FFFFFFFF" w:tentative="1">
      <w:start w:val="1"/>
      <w:numFmt w:val="decimal"/>
      <w:lvlText w:val="%4."/>
      <w:lvlJc w:val="left"/>
      <w:pPr>
        <w:ind w:left="2695" w:hanging="360"/>
      </w:pPr>
    </w:lvl>
    <w:lvl w:ilvl="4" w:tplc="FFFFFFFF" w:tentative="1">
      <w:start w:val="1"/>
      <w:numFmt w:val="lowerLetter"/>
      <w:lvlText w:val="%5."/>
      <w:lvlJc w:val="left"/>
      <w:pPr>
        <w:ind w:left="3415" w:hanging="360"/>
      </w:pPr>
    </w:lvl>
    <w:lvl w:ilvl="5" w:tplc="FFFFFFFF" w:tentative="1">
      <w:start w:val="1"/>
      <w:numFmt w:val="lowerRoman"/>
      <w:lvlText w:val="%6."/>
      <w:lvlJc w:val="right"/>
      <w:pPr>
        <w:ind w:left="4135" w:hanging="180"/>
      </w:pPr>
    </w:lvl>
    <w:lvl w:ilvl="6" w:tplc="FFFFFFFF" w:tentative="1">
      <w:start w:val="1"/>
      <w:numFmt w:val="decimal"/>
      <w:lvlText w:val="%7."/>
      <w:lvlJc w:val="left"/>
      <w:pPr>
        <w:ind w:left="4855" w:hanging="360"/>
      </w:pPr>
    </w:lvl>
    <w:lvl w:ilvl="7" w:tplc="FFFFFFFF" w:tentative="1">
      <w:start w:val="1"/>
      <w:numFmt w:val="lowerLetter"/>
      <w:lvlText w:val="%8."/>
      <w:lvlJc w:val="left"/>
      <w:pPr>
        <w:ind w:left="5575" w:hanging="360"/>
      </w:pPr>
    </w:lvl>
    <w:lvl w:ilvl="8" w:tplc="FFFFFFFF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5" w15:restartNumberingAfterBreak="0">
    <w:nsid w:val="71B904CB"/>
    <w:multiLevelType w:val="hybridMultilevel"/>
    <w:tmpl w:val="AF4EC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AA5F11"/>
    <w:multiLevelType w:val="hybridMultilevel"/>
    <w:tmpl w:val="7A78C8C8"/>
    <w:lvl w:ilvl="0" w:tplc="CD18C05E">
      <w:start w:val="1"/>
      <w:numFmt w:val="bullet"/>
      <w:lvlText w:val=""/>
      <w:lvlJc w:val="left"/>
      <w:pPr>
        <w:ind w:left="8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num w:numId="1" w16cid:durableId="1578319324">
    <w:abstractNumId w:val="2"/>
  </w:num>
  <w:num w:numId="2" w16cid:durableId="585502802">
    <w:abstractNumId w:val="0"/>
  </w:num>
  <w:num w:numId="3" w16cid:durableId="1089693648">
    <w:abstractNumId w:val="3"/>
  </w:num>
  <w:num w:numId="4" w16cid:durableId="1998730361">
    <w:abstractNumId w:val="1"/>
  </w:num>
  <w:num w:numId="5" w16cid:durableId="95828938">
    <w:abstractNumId w:val="6"/>
  </w:num>
  <w:num w:numId="6" w16cid:durableId="2056812380">
    <w:abstractNumId w:val="5"/>
  </w:num>
  <w:num w:numId="7" w16cid:durableId="17084825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0C"/>
    <w:rsid w:val="0001299B"/>
    <w:rsid w:val="00016630"/>
    <w:rsid w:val="00044E76"/>
    <w:rsid w:val="000517E4"/>
    <w:rsid w:val="00052EAB"/>
    <w:rsid w:val="000541C3"/>
    <w:rsid w:val="00054A21"/>
    <w:rsid w:val="0008079A"/>
    <w:rsid w:val="0008098A"/>
    <w:rsid w:val="0008100F"/>
    <w:rsid w:val="00081921"/>
    <w:rsid w:val="000A4F2B"/>
    <w:rsid w:val="000B00AC"/>
    <w:rsid w:val="000B016B"/>
    <w:rsid w:val="000B1FDF"/>
    <w:rsid w:val="000B66FF"/>
    <w:rsid w:val="000C412D"/>
    <w:rsid w:val="000C771F"/>
    <w:rsid w:val="000E6014"/>
    <w:rsid w:val="000F37F2"/>
    <w:rsid w:val="000F64F7"/>
    <w:rsid w:val="001305EC"/>
    <w:rsid w:val="00135995"/>
    <w:rsid w:val="001628B1"/>
    <w:rsid w:val="00162F2C"/>
    <w:rsid w:val="00167EE2"/>
    <w:rsid w:val="001B3525"/>
    <w:rsid w:val="001C68EE"/>
    <w:rsid w:val="001E4C16"/>
    <w:rsid w:val="0022184F"/>
    <w:rsid w:val="00230146"/>
    <w:rsid w:val="002441B4"/>
    <w:rsid w:val="0025077E"/>
    <w:rsid w:val="0025667B"/>
    <w:rsid w:val="002608B8"/>
    <w:rsid w:val="0027597B"/>
    <w:rsid w:val="00291D3F"/>
    <w:rsid w:val="002A452E"/>
    <w:rsid w:val="002A4CE9"/>
    <w:rsid w:val="002F11CE"/>
    <w:rsid w:val="002F30D2"/>
    <w:rsid w:val="003031A6"/>
    <w:rsid w:val="00305B67"/>
    <w:rsid w:val="003145AF"/>
    <w:rsid w:val="00314A9E"/>
    <w:rsid w:val="00332AA5"/>
    <w:rsid w:val="00347651"/>
    <w:rsid w:val="00372966"/>
    <w:rsid w:val="003737E1"/>
    <w:rsid w:val="00382160"/>
    <w:rsid w:val="003A1119"/>
    <w:rsid w:val="003A1A2F"/>
    <w:rsid w:val="003A61FE"/>
    <w:rsid w:val="003B010C"/>
    <w:rsid w:val="003B4B6C"/>
    <w:rsid w:val="003B5049"/>
    <w:rsid w:val="003D3BCE"/>
    <w:rsid w:val="003E0A21"/>
    <w:rsid w:val="003E1670"/>
    <w:rsid w:val="00431078"/>
    <w:rsid w:val="0044428B"/>
    <w:rsid w:val="00446CE9"/>
    <w:rsid w:val="00481089"/>
    <w:rsid w:val="00496106"/>
    <w:rsid w:val="0049612C"/>
    <w:rsid w:val="004B241C"/>
    <w:rsid w:val="004B2738"/>
    <w:rsid w:val="004F6524"/>
    <w:rsid w:val="005439B8"/>
    <w:rsid w:val="00552654"/>
    <w:rsid w:val="00566083"/>
    <w:rsid w:val="0059624A"/>
    <w:rsid w:val="005C7417"/>
    <w:rsid w:val="005E6DB7"/>
    <w:rsid w:val="005E7B10"/>
    <w:rsid w:val="00602BA9"/>
    <w:rsid w:val="00641F31"/>
    <w:rsid w:val="0064200E"/>
    <w:rsid w:val="00644B99"/>
    <w:rsid w:val="0066578A"/>
    <w:rsid w:val="006937F3"/>
    <w:rsid w:val="00694F5B"/>
    <w:rsid w:val="00695340"/>
    <w:rsid w:val="006A03E6"/>
    <w:rsid w:val="006A23BE"/>
    <w:rsid w:val="006A63C8"/>
    <w:rsid w:val="006B2F02"/>
    <w:rsid w:val="006E5B45"/>
    <w:rsid w:val="006F7345"/>
    <w:rsid w:val="00707F37"/>
    <w:rsid w:val="00723B2F"/>
    <w:rsid w:val="00743B27"/>
    <w:rsid w:val="00744E3A"/>
    <w:rsid w:val="00761485"/>
    <w:rsid w:val="00772111"/>
    <w:rsid w:val="00776DDA"/>
    <w:rsid w:val="00792811"/>
    <w:rsid w:val="007B75CA"/>
    <w:rsid w:val="007F0B66"/>
    <w:rsid w:val="007F6CC1"/>
    <w:rsid w:val="00813372"/>
    <w:rsid w:val="00821CFE"/>
    <w:rsid w:val="00842585"/>
    <w:rsid w:val="008524A4"/>
    <w:rsid w:val="00867B0F"/>
    <w:rsid w:val="008902B9"/>
    <w:rsid w:val="0089169D"/>
    <w:rsid w:val="008972C6"/>
    <w:rsid w:val="008A3969"/>
    <w:rsid w:val="008B270D"/>
    <w:rsid w:val="00917B22"/>
    <w:rsid w:val="00930EA9"/>
    <w:rsid w:val="009438E1"/>
    <w:rsid w:val="00947D18"/>
    <w:rsid w:val="009569DD"/>
    <w:rsid w:val="00961119"/>
    <w:rsid w:val="009928D6"/>
    <w:rsid w:val="009A5196"/>
    <w:rsid w:val="009B6950"/>
    <w:rsid w:val="009C16EF"/>
    <w:rsid w:val="009C70ED"/>
    <w:rsid w:val="009C7A95"/>
    <w:rsid w:val="009D122A"/>
    <w:rsid w:val="00A12E33"/>
    <w:rsid w:val="00A60B21"/>
    <w:rsid w:val="00A73DAE"/>
    <w:rsid w:val="00A862BA"/>
    <w:rsid w:val="00A8637F"/>
    <w:rsid w:val="00A978E4"/>
    <w:rsid w:val="00AB19B5"/>
    <w:rsid w:val="00AE66C2"/>
    <w:rsid w:val="00B12897"/>
    <w:rsid w:val="00B3085F"/>
    <w:rsid w:val="00B40071"/>
    <w:rsid w:val="00B41FCA"/>
    <w:rsid w:val="00B6197C"/>
    <w:rsid w:val="00B6420B"/>
    <w:rsid w:val="00B77CB1"/>
    <w:rsid w:val="00BA5474"/>
    <w:rsid w:val="00BD72D8"/>
    <w:rsid w:val="00BD74FA"/>
    <w:rsid w:val="00BF5C1F"/>
    <w:rsid w:val="00C06FEA"/>
    <w:rsid w:val="00C11188"/>
    <w:rsid w:val="00C169EF"/>
    <w:rsid w:val="00C24E55"/>
    <w:rsid w:val="00C2564B"/>
    <w:rsid w:val="00C32990"/>
    <w:rsid w:val="00C46763"/>
    <w:rsid w:val="00C73CBC"/>
    <w:rsid w:val="00C80A8D"/>
    <w:rsid w:val="00C83520"/>
    <w:rsid w:val="00C9265C"/>
    <w:rsid w:val="00C966BC"/>
    <w:rsid w:val="00CA3B4E"/>
    <w:rsid w:val="00CB1799"/>
    <w:rsid w:val="00CB3BA5"/>
    <w:rsid w:val="00CC14E0"/>
    <w:rsid w:val="00CC49C4"/>
    <w:rsid w:val="00CF6DD7"/>
    <w:rsid w:val="00D0620B"/>
    <w:rsid w:val="00D0636F"/>
    <w:rsid w:val="00D12D45"/>
    <w:rsid w:val="00D17299"/>
    <w:rsid w:val="00D54894"/>
    <w:rsid w:val="00D66A0F"/>
    <w:rsid w:val="00D7404F"/>
    <w:rsid w:val="00DA15AB"/>
    <w:rsid w:val="00DA2B60"/>
    <w:rsid w:val="00DD0394"/>
    <w:rsid w:val="00DD5F67"/>
    <w:rsid w:val="00E015DB"/>
    <w:rsid w:val="00E046A6"/>
    <w:rsid w:val="00E04851"/>
    <w:rsid w:val="00E31535"/>
    <w:rsid w:val="00E57505"/>
    <w:rsid w:val="00E5795A"/>
    <w:rsid w:val="00E62CD5"/>
    <w:rsid w:val="00E96396"/>
    <w:rsid w:val="00EB63A2"/>
    <w:rsid w:val="00EC25B5"/>
    <w:rsid w:val="00ED111E"/>
    <w:rsid w:val="00EE01AA"/>
    <w:rsid w:val="00EE23DA"/>
    <w:rsid w:val="00EE5E9B"/>
    <w:rsid w:val="00EF4ADD"/>
    <w:rsid w:val="00F00E0C"/>
    <w:rsid w:val="00F22295"/>
    <w:rsid w:val="00F26FA3"/>
    <w:rsid w:val="00F33D21"/>
    <w:rsid w:val="00F36D7D"/>
    <w:rsid w:val="00F6026C"/>
    <w:rsid w:val="00F70DDF"/>
    <w:rsid w:val="00F80F1A"/>
    <w:rsid w:val="00F93549"/>
    <w:rsid w:val="00FA09F8"/>
    <w:rsid w:val="00FC4FFA"/>
    <w:rsid w:val="00FD5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BE2D"/>
  <w15:docId w15:val="{C97D1C4C-4CC6-4AE2-8B44-19D959C6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E62CD5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5"/>
      <w:ind w:left="175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35"/>
    </w:pPr>
  </w:style>
  <w:style w:type="character" w:customStyle="1" w:styleId="Heading1Char">
    <w:name w:val="Heading 1 Char"/>
    <w:basedOn w:val="DefaultParagraphFont"/>
    <w:link w:val="Heading1"/>
    <w:uiPriority w:val="9"/>
    <w:rsid w:val="00E62CD5"/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1569</Words>
  <Characters>8948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_DIDS Attorney Observation Form Fillable - Gunter.pdf</vt:lpstr>
    </vt:vector>
  </TitlesOfParts>
  <Company/>
  <LinksUpToDate>false</LinksUpToDate>
  <CharactersWithSpaces>10497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_DIDS Attorney Observation Form Fillable - Gunter.pdf</dc:title>
  <dc:creator>derri</dc:creator>
  <cp:lastModifiedBy>Derrick Lopez</cp:lastModifiedBy>
  <cp:revision>15</cp:revision>
  <cp:lastPrinted>2025-01-08T18:10:00Z</cp:lastPrinted>
  <dcterms:created xsi:type="dcterms:W3CDTF">2025-05-03T01:22:00Z</dcterms:created>
  <dcterms:modified xsi:type="dcterms:W3CDTF">2025-05-03T04:18:00Z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2024-08-21T00:00:00Z</vt:filetime>
  </property>
  <property fmtid="{D5CDD505-2E9C-101B-9397-08002B2CF9AE}" pid="5" name="Producer">
    <vt:lpwstr>Acrobat Distiller 24.0 (Windows)</vt:lpwstr>
  </property>
</Properties>
</file>