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46DBB549" w:rsidR="00F00E0C" w:rsidRDefault="00F01BE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750B64">
              <w:rPr>
                <w:rFonts w:ascii="Arial"/>
                <w:sz w:val="18"/>
              </w:rPr>
              <w:t xml:space="preserve">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0912742F" w:rsidR="00DB6810" w:rsidRDefault="00F60715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Cindy Chavkin</w:t>
            </w:r>
          </w:p>
          <w:p w14:paraId="20C03F20" w14:textId="7F79A507" w:rsidR="00A60E66" w:rsidRDefault="00DB2E9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Deputy </w:t>
            </w:r>
            <w:r w:rsidR="00A60E66">
              <w:rPr>
                <w:rFonts w:ascii="Arial"/>
                <w:sz w:val="18"/>
              </w:rPr>
              <w:t>Public Defender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34D4A18E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E73F2">
              <w:rPr>
                <w:rFonts w:ascii="Arial" w:hAnsi="Arial" w:cs="Arial"/>
                <w:sz w:val="18"/>
              </w:rPr>
              <w:t>Walter Fick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F01BE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B941F5">
              <w:rPr>
                <w:color w:val="231F20"/>
                <w:sz w:val="21"/>
                <w:highlight w:val="yellow"/>
              </w:rPr>
              <w:t>In</w:t>
            </w:r>
            <w:r w:rsidRPr="00B941F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B941F5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Number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1228A27D" w:rsidR="00F00E0C" w:rsidRPr="00F01BE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01BE5">
              <w:rPr>
                <w:rFonts w:ascii="Arial" w:hAnsi="Arial" w:cs="Arial"/>
                <w:sz w:val="18"/>
              </w:rPr>
              <w:t xml:space="preserve"> </w:t>
            </w:r>
            <w:r w:rsidR="00EF338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F01BE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941F5">
              <w:rPr>
                <w:color w:val="231F20"/>
                <w:sz w:val="21"/>
                <w:highlight w:val="yellow"/>
              </w:rPr>
              <w:t>In</w:t>
            </w:r>
            <w:r w:rsidRPr="00B941F5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941F5">
              <w:rPr>
                <w:color w:val="231F20"/>
                <w:sz w:val="21"/>
                <w:highlight w:val="yellow"/>
              </w:rPr>
              <w:t>Person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Virtual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01BE5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F01BE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Custodial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F01BE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F3389">
              <w:rPr>
                <w:color w:val="231F20"/>
                <w:sz w:val="21"/>
                <w:highlight w:val="yellow"/>
              </w:rPr>
              <w:t>IC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OOC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2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43239376" w:rsidR="00260D33" w:rsidRPr="00F01BE5" w:rsidRDefault="00EF3389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F443E6B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4CCD24D3" w:rsidR="00260D33" w:rsidRPr="00F01BE5" w:rsidRDefault="000D02C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F01BE5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F01BE5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2E8CDFCA" w:rsidR="00260D33" w:rsidRPr="00F01BE5" w:rsidRDefault="00F01BE5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01BE5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2C02438B" w:rsidR="00260D33" w:rsidRPr="00F01BE5" w:rsidRDefault="00531761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F01BE5">
              <w:rPr>
                <w:rFonts w:ascii="Arial"/>
                <w:sz w:val="18"/>
              </w:rPr>
              <w:t>Arraignment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Attorney's</w:t>
            </w:r>
            <w:r w:rsidRPr="00F01BE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for</w:t>
            </w:r>
            <w:proofErr w:type="gramEnd"/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752DF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752DF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F01BE5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substantive,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confidential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meeting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F01BE5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before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52DF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prepared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handle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their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clients'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F01BE5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752DF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prepared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did</w:t>
            </w:r>
            <w:r w:rsidRPr="00F01BE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9EB77D8" w:rsidR="00260D33" w:rsidRPr="00F01BE5" w:rsidRDefault="006C43CB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260D33" w:rsidRPr="00F01BE5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er</w:t>
            </w:r>
            <w:r w:rsidR="00260D33" w:rsidRPr="00F01BE5">
              <w:rPr>
                <w:sz w:val="21"/>
              </w:rPr>
              <w:t xml:space="preserve"> case today.</w:t>
            </w:r>
            <w:r w:rsidR="00DD6D3F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knowledgeable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about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their</w:t>
            </w:r>
            <w:r w:rsidRPr="00F01BE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7066739" w:rsidR="00260D33" w:rsidRPr="00F01BE5" w:rsidRDefault="006C43CB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260D33" w:rsidRPr="00F01BE5">
              <w:rPr>
                <w:sz w:val="21"/>
              </w:rPr>
              <w:t xml:space="preserve"> appeared to be knowledgeable about h</w:t>
            </w:r>
            <w:r>
              <w:rPr>
                <w:sz w:val="21"/>
              </w:rPr>
              <w:t>er</w:t>
            </w:r>
            <w:r w:rsidR="00260D33" w:rsidRPr="00F01BE5">
              <w:rPr>
                <w:sz w:val="21"/>
              </w:rPr>
              <w:t xml:space="preserve">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F01BE5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Attorney's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courtroom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advocacy</w:t>
            </w:r>
            <w:r w:rsidRPr="00F01BE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skills</w:t>
            </w:r>
            <w:r w:rsidRPr="00F01BE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DD3846B" w:rsidR="00260D33" w:rsidRPr="00F01BE5" w:rsidRDefault="006C43CB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260D33" w:rsidRPr="00F01BE5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er</w:t>
            </w:r>
            <w:r w:rsidR="00260D33" w:rsidRPr="00F01BE5">
              <w:rPr>
                <w:sz w:val="21"/>
              </w:rPr>
              <w:t xml:space="preserve">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F01BE5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01BE5">
              <w:rPr>
                <w:b/>
                <w:bCs/>
                <w:color w:val="231F20"/>
                <w:sz w:val="21"/>
              </w:rPr>
              <w:t>How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was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the</w:t>
            </w:r>
            <w:r w:rsidRPr="00F01BE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z w:val="21"/>
              </w:rPr>
              <w:t>Attorney/client</w:t>
            </w:r>
            <w:r w:rsidRPr="00F01BE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6399FCFE" w:rsidR="00260D33" w:rsidRPr="00F01BE5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F01BE5">
              <w:rPr>
                <w:sz w:val="21"/>
              </w:rPr>
              <w:t>The attorney-client communication appeared to be good.</w:t>
            </w:r>
            <w:r w:rsidR="00531761" w:rsidRPr="00F01BE5">
              <w:rPr>
                <w:sz w:val="21"/>
              </w:rPr>
              <w:t xml:space="preserve"> 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F01BE5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01BE5">
              <w:rPr>
                <w:b/>
                <w:color w:val="231F20"/>
                <w:sz w:val="21"/>
              </w:rPr>
              <w:t>Case</w:t>
            </w:r>
            <w:r w:rsidRPr="00F01BE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01BE5">
              <w:rPr>
                <w:b/>
                <w:color w:val="231F20"/>
                <w:sz w:val="21"/>
              </w:rPr>
              <w:t>Stage-Specific</w:t>
            </w:r>
            <w:r w:rsidRPr="00F01BE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F01BE5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pretrial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release/OR,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reasonable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F01BE5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97E84">
              <w:rPr>
                <w:color w:val="231F20"/>
                <w:sz w:val="21"/>
                <w:highlight w:val="yellow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each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waiving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until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completed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97E84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have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counseled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refrain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from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01BE5">
              <w:rPr>
                <w:color w:val="231F20"/>
                <w:sz w:val="21"/>
              </w:rPr>
              <w:t>waiving</w:t>
            </w:r>
            <w:proofErr w:type="gramEnd"/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rights</w:t>
            </w:r>
            <w:r w:rsidRPr="00F01BE5">
              <w:rPr>
                <w:color w:val="231F20"/>
                <w:spacing w:val="3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7E84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appear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adequately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advise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clients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of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consequences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accepting</w:t>
            </w:r>
            <w:r w:rsidRPr="00F01BE5">
              <w:rPr>
                <w:color w:val="231F20"/>
                <w:spacing w:val="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plea</w:t>
            </w:r>
            <w:r w:rsidRPr="00F01BE5">
              <w:rPr>
                <w:color w:val="231F20"/>
                <w:spacing w:val="6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going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trial,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including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any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collateral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7E84">
              <w:rPr>
                <w:color w:val="231F20"/>
                <w:sz w:val="21"/>
                <w:highlight w:val="yellow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mitigating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evidence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and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provide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argument</w:t>
            </w:r>
            <w:r w:rsidRPr="00F01BE5">
              <w:rPr>
                <w:color w:val="231F20"/>
                <w:spacing w:val="10"/>
                <w:sz w:val="21"/>
              </w:rPr>
              <w:t xml:space="preserve"> </w:t>
            </w:r>
            <w:r w:rsidRPr="00F01BE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97E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Attorney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address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Presentence</w:t>
            </w:r>
            <w:r w:rsidRPr="00F01BE5">
              <w:rPr>
                <w:color w:val="231F20"/>
                <w:spacing w:val="9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Investigation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Report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(PSI)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F01BE5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Psychosexual</w:t>
            </w:r>
            <w:r w:rsidRPr="00F01BE5">
              <w:rPr>
                <w:color w:val="231F20"/>
                <w:spacing w:val="1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Evaluation/Risk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Assessment</w:t>
            </w:r>
            <w:r w:rsidRPr="00F01BE5">
              <w:rPr>
                <w:color w:val="231F20"/>
                <w:spacing w:val="14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97E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F01BE5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Did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court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require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defendant(s)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to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reimburse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the</w:t>
            </w:r>
            <w:r w:rsidRPr="00F01BE5">
              <w:rPr>
                <w:color w:val="231F20"/>
                <w:spacing w:val="7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entity</w:t>
            </w:r>
            <w:r w:rsidRPr="00F01BE5">
              <w:rPr>
                <w:color w:val="231F20"/>
                <w:spacing w:val="8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for</w:t>
            </w:r>
            <w:r w:rsidRPr="00F01BE5">
              <w:rPr>
                <w:color w:val="231F20"/>
                <w:spacing w:val="5"/>
                <w:sz w:val="21"/>
              </w:rPr>
              <w:t xml:space="preserve"> </w:t>
            </w:r>
            <w:r w:rsidRPr="00F01BE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F01BE5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1BE5">
              <w:rPr>
                <w:color w:val="231F20"/>
                <w:sz w:val="21"/>
              </w:rPr>
              <w:t>Yes</w:t>
            </w:r>
            <w:r w:rsidRPr="00F01BE5">
              <w:rPr>
                <w:color w:val="231F20"/>
                <w:spacing w:val="50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No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F01BE5">
              <w:rPr>
                <w:color w:val="231F20"/>
                <w:sz w:val="21"/>
              </w:rPr>
              <w:t>/</w:t>
            </w:r>
            <w:r w:rsidRPr="00F01BE5">
              <w:rPr>
                <w:color w:val="231F20"/>
                <w:spacing w:val="51"/>
                <w:sz w:val="21"/>
              </w:rPr>
              <w:t xml:space="preserve"> </w:t>
            </w:r>
            <w:r w:rsidRPr="00D97E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3816F3DD" w14:textId="138A0BB5" w:rsidR="00BE4A84" w:rsidRPr="009657D7" w:rsidRDefault="00BE4A84" w:rsidP="00260D33">
            <w:pPr>
              <w:pStyle w:val="TableParagraph"/>
              <w:spacing w:line="250" w:lineRule="exact"/>
              <w:rPr>
                <w:bCs/>
                <w:color w:val="231F20"/>
                <w:spacing w:val="-2"/>
                <w:sz w:val="21"/>
              </w:rPr>
            </w:pPr>
            <w:r w:rsidRPr="009657D7">
              <w:rPr>
                <w:bCs/>
                <w:color w:val="231F20"/>
                <w:spacing w:val="-2"/>
                <w:sz w:val="21"/>
              </w:rPr>
              <w:t xml:space="preserve">Cindy had one client </w:t>
            </w:r>
            <w:proofErr w:type="gramStart"/>
            <w:r w:rsidRPr="009657D7">
              <w:rPr>
                <w:bCs/>
                <w:color w:val="231F20"/>
                <w:spacing w:val="-2"/>
                <w:sz w:val="21"/>
              </w:rPr>
              <w:t>on</w:t>
            </w:r>
            <w:proofErr w:type="gramEnd"/>
            <w:r w:rsidRPr="009657D7">
              <w:rPr>
                <w:bCs/>
                <w:color w:val="231F20"/>
                <w:spacing w:val="-2"/>
                <w:sz w:val="21"/>
              </w:rPr>
              <w:t xml:space="preserve"> this afternoon’s calendar:</w:t>
            </w:r>
          </w:p>
          <w:p w14:paraId="1667FBA5" w14:textId="77777777" w:rsidR="00BE4A84" w:rsidRDefault="00BE4A84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2788BE87" w14:textId="77777777" w:rsidR="00BE4A84" w:rsidRPr="005229C9" w:rsidRDefault="00BE4A84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1FB867E" w14:textId="77777777" w:rsidR="00531761" w:rsidRPr="005229C9" w:rsidRDefault="00531761" w:rsidP="005317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5B4406A0" w14:textId="77777777" w:rsidR="00531761" w:rsidRDefault="00531761" w:rsidP="00531761"/>
          <w:p w14:paraId="02D82B49" w14:textId="0EA019E4" w:rsidR="0004322F" w:rsidRPr="009657D7" w:rsidRDefault="00BE4A84" w:rsidP="00B44212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  <w:r w:rsidRPr="00AE33D2">
              <w:rPr>
                <w:bCs/>
                <w:color w:val="231F20"/>
                <w:sz w:val="21"/>
                <w:u w:val="single"/>
              </w:rPr>
              <w:t>Arraignment</w:t>
            </w:r>
            <w:r w:rsidRPr="009657D7">
              <w:rPr>
                <w:bCs/>
                <w:color w:val="231F20"/>
                <w:sz w:val="21"/>
              </w:rPr>
              <w:t>. The client was in custody and present in court. The client entered a Not Guilty ple</w:t>
            </w:r>
            <w:r w:rsidR="00C27E01" w:rsidRPr="009657D7">
              <w:rPr>
                <w:bCs/>
                <w:color w:val="231F20"/>
                <w:sz w:val="21"/>
              </w:rPr>
              <w:t xml:space="preserve">a. The client invoked his right to a speedy trial. The client does not want a settlement conference. The </w:t>
            </w:r>
            <w:r w:rsidR="005B61A0" w:rsidRPr="009657D7">
              <w:rPr>
                <w:bCs/>
                <w:color w:val="231F20"/>
                <w:sz w:val="21"/>
              </w:rPr>
              <w:t>Jury trial is scheduled for May 27-30, 2025. A Motions hearing shall be held on 5/16/2025</w:t>
            </w:r>
            <w:r w:rsidR="009657D7" w:rsidRPr="009657D7">
              <w:rPr>
                <w:bCs/>
                <w:color w:val="231F20"/>
                <w:sz w:val="21"/>
              </w:rPr>
              <w:t xml:space="preserve"> at 8:30 a.m.</w:t>
            </w:r>
          </w:p>
          <w:p w14:paraId="5DC19ED1" w14:textId="77777777" w:rsidR="0004322F" w:rsidRDefault="0004322F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1FFD2209" w14:textId="77777777" w:rsidR="00B44212" w:rsidRPr="005229C9" w:rsidRDefault="00B44212" w:rsidP="00B44212">
            <w:pPr>
              <w:ind w:left="535"/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8100F"/>
    <w:rsid w:val="000900BC"/>
    <w:rsid w:val="000B1FDF"/>
    <w:rsid w:val="000D02C0"/>
    <w:rsid w:val="0010521A"/>
    <w:rsid w:val="001305EC"/>
    <w:rsid w:val="00146AF0"/>
    <w:rsid w:val="00146BFB"/>
    <w:rsid w:val="001628B1"/>
    <w:rsid w:val="00162F2C"/>
    <w:rsid w:val="00167EE2"/>
    <w:rsid w:val="001858E3"/>
    <w:rsid w:val="00197E74"/>
    <w:rsid w:val="001A00F0"/>
    <w:rsid w:val="001B3EED"/>
    <w:rsid w:val="001B47DC"/>
    <w:rsid w:val="001D615B"/>
    <w:rsid w:val="001D79DE"/>
    <w:rsid w:val="00210F9D"/>
    <w:rsid w:val="0022184F"/>
    <w:rsid w:val="00230146"/>
    <w:rsid w:val="002358A4"/>
    <w:rsid w:val="00236E8A"/>
    <w:rsid w:val="00245638"/>
    <w:rsid w:val="0025077E"/>
    <w:rsid w:val="00256D6C"/>
    <w:rsid w:val="002608B8"/>
    <w:rsid w:val="00260D33"/>
    <w:rsid w:val="00285533"/>
    <w:rsid w:val="002F30D2"/>
    <w:rsid w:val="0032002B"/>
    <w:rsid w:val="00320D12"/>
    <w:rsid w:val="003737E1"/>
    <w:rsid w:val="003752DF"/>
    <w:rsid w:val="003A69B1"/>
    <w:rsid w:val="003B010C"/>
    <w:rsid w:val="003B0864"/>
    <w:rsid w:val="003B5049"/>
    <w:rsid w:val="003E1670"/>
    <w:rsid w:val="003F104B"/>
    <w:rsid w:val="003F5E68"/>
    <w:rsid w:val="004144FB"/>
    <w:rsid w:val="00431078"/>
    <w:rsid w:val="00447B2E"/>
    <w:rsid w:val="0045081F"/>
    <w:rsid w:val="00452380"/>
    <w:rsid w:val="00466D5A"/>
    <w:rsid w:val="00481987"/>
    <w:rsid w:val="0049612C"/>
    <w:rsid w:val="004B241C"/>
    <w:rsid w:val="004C3D1E"/>
    <w:rsid w:val="005229C9"/>
    <w:rsid w:val="00531761"/>
    <w:rsid w:val="0054258F"/>
    <w:rsid w:val="00552654"/>
    <w:rsid w:val="00566083"/>
    <w:rsid w:val="005B61A0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C43CB"/>
    <w:rsid w:val="006D30BC"/>
    <w:rsid w:val="006F7345"/>
    <w:rsid w:val="007015BA"/>
    <w:rsid w:val="00723B2F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657D7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755FB"/>
    <w:rsid w:val="00A8637F"/>
    <w:rsid w:val="00A978E4"/>
    <w:rsid w:val="00AB19B5"/>
    <w:rsid w:val="00AD09A8"/>
    <w:rsid w:val="00AD3938"/>
    <w:rsid w:val="00AE33D2"/>
    <w:rsid w:val="00B05524"/>
    <w:rsid w:val="00B203D6"/>
    <w:rsid w:val="00B44212"/>
    <w:rsid w:val="00B6197C"/>
    <w:rsid w:val="00B6420B"/>
    <w:rsid w:val="00B941F5"/>
    <w:rsid w:val="00BA5474"/>
    <w:rsid w:val="00BA6939"/>
    <w:rsid w:val="00BB379E"/>
    <w:rsid w:val="00BD72D8"/>
    <w:rsid w:val="00BE4A84"/>
    <w:rsid w:val="00BE73F2"/>
    <w:rsid w:val="00BF14D8"/>
    <w:rsid w:val="00C27E01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249D"/>
    <w:rsid w:val="00D248C4"/>
    <w:rsid w:val="00D42E44"/>
    <w:rsid w:val="00D7404F"/>
    <w:rsid w:val="00D82F64"/>
    <w:rsid w:val="00D91DDE"/>
    <w:rsid w:val="00D97E84"/>
    <w:rsid w:val="00DA15AB"/>
    <w:rsid w:val="00DA2B60"/>
    <w:rsid w:val="00DB2E97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D6609"/>
    <w:rsid w:val="00EF2DDF"/>
    <w:rsid w:val="00EF3389"/>
    <w:rsid w:val="00EF4ADD"/>
    <w:rsid w:val="00F00E0C"/>
    <w:rsid w:val="00F01BE5"/>
    <w:rsid w:val="00F0539A"/>
    <w:rsid w:val="00F140E2"/>
    <w:rsid w:val="00F16B5A"/>
    <w:rsid w:val="00F265CF"/>
    <w:rsid w:val="00F33D21"/>
    <w:rsid w:val="00F36D7D"/>
    <w:rsid w:val="00F60715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7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14</cp:revision>
  <dcterms:created xsi:type="dcterms:W3CDTF">2025-05-16T17:26:00Z</dcterms:created>
  <dcterms:modified xsi:type="dcterms:W3CDTF">2025-05-17T22:10:00Z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