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8D7DD39" w:rsidR="00F00E0C" w:rsidRDefault="00D62DA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21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564335" w:rsidR="00F00E0C" w:rsidRDefault="00F85AA7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6A63C8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724C4CF" w:rsidR="00F00E0C" w:rsidRDefault="00F85AA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 w:rsidTr="000A084E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C1FBE26" w:rsidR="001628B1" w:rsidRPr="00FD5090" w:rsidRDefault="00EC56A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 Stermitz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57931F72" w14:textId="2960125D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A362AD">
              <w:rPr>
                <w:rFonts w:ascii="Arial" w:hAnsi="Arial" w:cs="Arial"/>
                <w:sz w:val="18"/>
              </w:rPr>
              <w:t>William Murphy</w:t>
            </w:r>
            <w:r w:rsidR="00863F68">
              <w:rPr>
                <w:rFonts w:ascii="Arial" w:hAnsi="Arial" w:cs="Arial"/>
                <w:sz w:val="18"/>
              </w:rPr>
              <w:t xml:space="preserve"> and </w:t>
            </w:r>
            <w:r w:rsidR="000A084E">
              <w:rPr>
                <w:rFonts w:ascii="Arial" w:hAnsi="Arial" w:cs="Arial"/>
                <w:sz w:val="18"/>
              </w:rPr>
              <w:t>Heidi Remick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62DA1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A084E">
              <w:rPr>
                <w:color w:val="231F20"/>
                <w:sz w:val="21"/>
                <w:highlight w:val="yellow"/>
              </w:rPr>
              <w:t>In</w:t>
            </w:r>
            <w:r w:rsidRPr="000A084E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A084E">
              <w:rPr>
                <w:color w:val="231F20"/>
                <w:sz w:val="21"/>
                <w:highlight w:val="yellow"/>
              </w:rPr>
              <w:t>Person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Virtual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Number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A0553C4" w:rsidR="00F00E0C" w:rsidRPr="00D62DA1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62DA1">
              <w:rPr>
                <w:rFonts w:ascii="Arial" w:hAnsi="Arial" w:cs="Arial"/>
                <w:sz w:val="18"/>
              </w:rPr>
              <w:t xml:space="preserve"> </w:t>
            </w:r>
            <w:r w:rsidR="00321F9D">
              <w:rPr>
                <w:rFonts w:ascii="Arial" w:hAnsi="Arial" w:cs="Arial"/>
                <w:sz w:val="18"/>
              </w:rPr>
              <w:t>5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D62DA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EC56A0">
              <w:rPr>
                <w:color w:val="231F20"/>
                <w:sz w:val="21"/>
                <w:highlight w:val="yellow"/>
              </w:rPr>
              <w:t>In</w:t>
            </w:r>
            <w:r w:rsidRPr="00EC56A0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EC56A0">
              <w:rPr>
                <w:color w:val="231F20"/>
                <w:sz w:val="21"/>
                <w:highlight w:val="yellow"/>
              </w:rPr>
              <w:t>Person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Virtual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EC56A0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Custodial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D62DA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IC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EC56A0">
              <w:rPr>
                <w:color w:val="231F20"/>
                <w:sz w:val="21"/>
                <w:highlight w:val="yellow"/>
              </w:rPr>
              <w:t>OOC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2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4157B4E6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72259BD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321F9D">
              <w:rPr>
                <w:color w:val="231F20"/>
                <w:sz w:val="21"/>
              </w:rPr>
              <w:t>5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5A4F3E28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309AB092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321F9D">
              <w:rPr>
                <w:color w:val="231F20"/>
                <w:sz w:val="21"/>
              </w:rPr>
              <w:t>3</w:t>
            </w:r>
          </w:p>
        </w:tc>
      </w:tr>
      <w:tr w:rsidR="00F00E0C" w:rsidRPr="00EE5E9B" w14:paraId="6AB8E4C8" w14:textId="77777777" w:rsidTr="00EF3D5F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4BC8A042" w14:textId="036B74B4" w:rsidR="00F00E0C" w:rsidRPr="00D62DA1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D62DA1">
              <w:rPr>
                <w:rFonts w:ascii="Arial"/>
                <w:sz w:val="18"/>
              </w:rPr>
              <w:t xml:space="preserve"> </w:t>
            </w:r>
            <w:r w:rsidR="00321F9D">
              <w:rPr>
                <w:rFonts w:ascii="Arial"/>
                <w:sz w:val="18"/>
              </w:rPr>
              <w:t>Arraignment, Status, Sentencing, A</w:t>
            </w:r>
            <w:r w:rsidR="00EF3D5F">
              <w:rPr>
                <w:rFonts w:ascii="Arial"/>
                <w:sz w:val="18"/>
              </w:rPr>
              <w:t>lternative Sentencing Violation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Attorney's</w:t>
            </w:r>
            <w:r w:rsidRPr="00D62D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00CE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00CE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D62DA1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substantive,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confidential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meeting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D62DA1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before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000CE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prepared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handle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their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clients'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000CE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prepared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did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418FD23B" w:rsidR="00A862BA" w:rsidRPr="00D62DA1" w:rsidRDefault="00EF3D5F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C24E55" w:rsidRPr="00D62DA1">
              <w:rPr>
                <w:sz w:val="21"/>
              </w:rPr>
              <w:t xml:space="preserve"> </w:t>
            </w:r>
            <w:r w:rsidR="00081921" w:rsidRPr="00D62DA1">
              <w:rPr>
                <w:sz w:val="21"/>
              </w:rPr>
              <w:t>appear</w:t>
            </w:r>
            <w:r w:rsidR="00B41FCA" w:rsidRPr="00D62DA1">
              <w:rPr>
                <w:sz w:val="21"/>
              </w:rPr>
              <w:t>ed</w:t>
            </w:r>
            <w:r w:rsidR="00081921" w:rsidRPr="00D62DA1">
              <w:rPr>
                <w:sz w:val="21"/>
              </w:rPr>
              <w:t xml:space="preserve"> prepared for </w:t>
            </w:r>
            <w:r w:rsidR="000F37F2" w:rsidRPr="00D62DA1">
              <w:rPr>
                <w:sz w:val="21"/>
              </w:rPr>
              <w:t>court</w:t>
            </w:r>
            <w:r w:rsidR="00CF6DD7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D62DA1">
              <w:rPr>
                <w:b/>
                <w:bCs/>
                <w:color w:val="231F20"/>
                <w:sz w:val="21"/>
              </w:rPr>
              <w:t>knowledgeable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was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about</w:t>
            </w:r>
            <w:r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their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E334137" w:rsidR="0008100F" w:rsidRPr="00D62DA1" w:rsidRDefault="00EF3D5F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D62DA1">
              <w:rPr>
                <w:sz w:val="21"/>
              </w:rPr>
              <w:t xml:space="preserve"> appear</w:t>
            </w:r>
            <w:r w:rsidR="00B41FCA" w:rsidRPr="00D62DA1">
              <w:rPr>
                <w:sz w:val="21"/>
              </w:rPr>
              <w:t>ed</w:t>
            </w:r>
            <w:r w:rsidR="001628B1" w:rsidRPr="00D62DA1">
              <w:rPr>
                <w:sz w:val="21"/>
              </w:rPr>
              <w:t xml:space="preserve"> to </w:t>
            </w:r>
            <w:r w:rsidR="00FD5090" w:rsidRPr="00D62DA1">
              <w:rPr>
                <w:sz w:val="21"/>
              </w:rPr>
              <w:t xml:space="preserve">be </w:t>
            </w:r>
            <w:r w:rsidR="001628B1" w:rsidRPr="00D62DA1">
              <w:rPr>
                <w:sz w:val="21"/>
              </w:rPr>
              <w:t>know</w:t>
            </w:r>
            <w:r w:rsidR="009B6950" w:rsidRPr="00D62DA1">
              <w:rPr>
                <w:sz w:val="21"/>
              </w:rPr>
              <w:t>ledgeable about</w:t>
            </w:r>
            <w:r w:rsidR="001628B1" w:rsidRPr="00D62DA1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D62DA1">
              <w:rPr>
                <w:sz w:val="21"/>
              </w:rPr>
              <w:t xml:space="preserve"> case</w:t>
            </w:r>
            <w:r w:rsidR="00314A9E" w:rsidRPr="00D62DA1">
              <w:rPr>
                <w:sz w:val="21"/>
              </w:rPr>
              <w:t>s</w:t>
            </w:r>
            <w:r w:rsidR="009B6950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Attorney's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courtroom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advocacy</w:t>
            </w:r>
            <w:r w:rsidRPr="00D62D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skills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D62DA1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D62DA1">
              <w:rPr>
                <w:sz w:val="21"/>
              </w:rPr>
              <w:t>Good</w:t>
            </w:r>
            <w:r w:rsidR="001628B1" w:rsidRPr="00D62DA1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D62DA1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</w:t>
            </w:r>
            <w:r w:rsidR="003B010C" w:rsidRPr="00D62DA1">
              <w:rPr>
                <w:b/>
                <w:bCs/>
                <w:color w:val="231F20"/>
                <w:sz w:val="21"/>
              </w:rPr>
              <w:t>ow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was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the</w:t>
            </w:r>
            <w:r w:rsidR="003B010C"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D62DA1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D62DA1">
              <w:rPr>
                <w:sz w:val="21"/>
              </w:rPr>
              <w:t>T</w:t>
            </w:r>
            <w:r w:rsidR="001628B1" w:rsidRPr="00D62DA1">
              <w:rPr>
                <w:sz w:val="21"/>
              </w:rPr>
              <w:t xml:space="preserve">he attorney-client communication </w:t>
            </w:r>
            <w:r w:rsidRPr="00D62DA1">
              <w:rPr>
                <w:sz w:val="21"/>
              </w:rPr>
              <w:t>appeared to be good</w:t>
            </w:r>
            <w:r w:rsidR="00B41FCA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Case</w:t>
            </w:r>
            <w:r w:rsidRPr="00D62D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D62DA1">
              <w:rPr>
                <w:b/>
                <w:color w:val="231F20"/>
                <w:sz w:val="21"/>
              </w:rPr>
              <w:t>Stage-Specific</w:t>
            </w:r>
            <w:r w:rsidRPr="00D62D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pretrial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release/OR,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reasonable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D62DA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3A0AB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waiving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until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completed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D864E0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counseled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waiving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3A0AB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adequately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advise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Consequences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accepting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plea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going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trial,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including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collateral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D62DA1">
              <w:rPr>
                <w:color w:val="231F20"/>
                <w:spacing w:val="-2"/>
                <w:sz w:val="21"/>
              </w:rPr>
              <w:t>consequences</w:t>
            </w:r>
            <w:r w:rsidRPr="00D62DA1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864E0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present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mitigating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evidence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provide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argument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864E0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address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Presentence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Report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(PSI)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Psychosexual</w:t>
            </w:r>
            <w:r w:rsidRPr="00D62DA1">
              <w:rPr>
                <w:color w:val="231F20"/>
                <w:spacing w:val="1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Evaluation/Risk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Assessment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864E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court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require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defendant(s)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reimburse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entity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A02F1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1A02F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433A7758" w:rsidR="00ED111E" w:rsidRDefault="00EF3D5F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Matt</w:t>
            </w:r>
            <w:r w:rsidR="00BD74FA">
              <w:rPr>
                <w:b w:val="0"/>
              </w:rPr>
              <w:t xml:space="preserve"> had </w:t>
            </w:r>
            <w:r>
              <w:rPr>
                <w:b w:val="0"/>
              </w:rPr>
              <w:t>5</w:t>
            </w:r>
            <w:r w:rsidR="00BD74FA">
              <w:rPr>
                <w:b w:val="0"/>
              </w:rPr>
              <w:t xml:space="preserve"> clients on calendar today:</w:t>
            </w:r>
          </w:p>
          <w:p w14:paraId="499EBE6A" w14:textId="77777777" w:rsidR="00452D1E" w:rsidRDefault="00452D1E" w:rsidP="00372966">
            <w:pPr>
              <w:pStyle w:val="BodyText"/>
              <w:rPr>
                <w:b w:val="0"/>
              </w:rPr>
            </w:pPr>
          </w:p>
          <w:p w14:paraId="52A3C3C1" w14:textId="019D4978" w:rsidR="00D3209F" w:rsidRPr="00271027" w:rsidRDefault="00BD74FA" w:rsidP="00D3209F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271027">
              <w:rPr>
                <w:b w:val="0"/>
                <w:u w:val="single"/>
              </w:rPr>
              <w:t>First client</w:t>
            </w:r>
            <w:r w:rsidRPr="00271027">
              <w:rPr>
                <w:b w:val="0"/>
              </w:rPr>
              <w:t xml:space="preserve">: </w:t>
            </w:r>
            <w:r w:rsidR="00023B4A" w:rsidRPr="00271027">
              <w:rPr>
                <w:bCs w:val="0"/>
              </w:rPr>
              <w:t>Status hearing</w:t>
            </w:r>
            <w:r w:rsidR="00E62CD5" w:rsidRPr="00271027">
              <w:rPr>
                <w:b w:val="0"/>
              </w:rPr>
              <w:t xml:space="preserve">. The client is </w:t>
            </w:r>
            <w:r w:rsidR="00D107BF" w:rsidRPr="00271027">
              <w:rPr>
                <w:b w:val="0"/>
              </w:rPr>
              <w:t>out of</w:t>
            </w:r>
            <w:r w:rsidR="00023B4A" w:rsidRPr="00271027">
              <w:rPr>
                <w:b w:val="0"/>
              </w:rPr>
              <w:t xml:space="preserve"> custody</w:t>
            </w:r>
            <w:r w:rsidR="00E62CD5" w:rsidRPr="00271027">
              <w:rPr>
                <w:b w:val="0"/>
              </w:rPr>
              <w:t xml:space="preserve"> and </w:t>
            </w:r>
            <w:r w:rsidR="00D107BF" w:rsidRPr="00271027">
              <w:rPr>
                <w:b w:val="0"/>
              </w:rPr>
              <w:t xml:space="preserve">not </w:t>
            </w:r>
            <w:r w:rsidR="00E62CD5" w:rsidRPr="00271027">
              <w:rPr>
                <w:b w:val="0"/>
              </w:rPr>
              <w:t xml:space="preserve">present. </w:t>
            </w:r>
          </w:p>
          <w:p w14:paraId="43CB5175" w14:textId="4213D3F8" w:rsidR="00A532A1" w:rsidRPr="00271027" w:rsidRDefault="00CD61FE" w:rsidP="00906959">
            <w:pPr>
              <w:pStyle w:val="ListParagraph"/>
              <w:numPr>
                <w:ilvl w:val="0"/>
                <w:numId w:val="11"/>
              </w:numPr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Matt</w:t>
            </w:r>
            <w:r w:rsidR="003439E9" w:rsidRPr="00271027">
              <w:rPr>
                <w:sz w:val="21"/>
                <w:szCs w:val="21"/>
              </w:rPr>
              <w:t xml:space="preserve"> explained to</w:t>
            </w:r>
            <w:r w:rsidRPr="00271027">
              <w:rPr>
                <w:sz w:val="21"/>
                <w:szCs w:val="21"/>
              </w:rPr>
              <w:t xml:space="preserve"> the </w:t>
            </w:r>
            <w:r w:rsidR="003439E9" w:rsidRPr="00271027">
              <w:rPr>
                <w:sz w:val="21"/>
                <w:szCs w:val="21"/>
              </w:rPr>
              <w:t xml:space="preserve">court that the </w:t>
            </w:r>
            <w:r w:rsidRPr="00271027">
              <w:rPr>
                <w:sz w:val="21"/>
                <w:szCs w:val="21"/>
              </w:rPr>
              <w:t xml:space="preserve">client </w:t>
            </w:r>
            <w:proofErr w:type="gramStart"/>
            <w:r w:rsidR="003439E9" w:rsidRPr="00271027">
              <w:rPr>
                <w:sz w:val="21"/>
                <w:szCs w:val="21"/>
              </w:rPr>
              <w:t>has</w:t>
            </w:r>
            <w:proofErr w:type="gramEnd"/>
            <w:r w:rsidR="003439E9" w:rsidRPr="00271027">
              <w:rPr>
                <w:sz w:val="21"/>
                <w:szCs w:val="21"/>
              </w:rPr>
              <w:t xml:space="preserve"> </w:t>
            </w:r>
            <w:r w:rsidRPr="00271027">
              <w:rPr>
                <w:sz w:val="21"/>
                <w:szCs w:val="21"/>
              </w:rPr>
              <w:t xml:space="preserve">expired her sentence. She completed a program at Serenity House. She has employment. </w:t>
            </w:r>
            <w:r w:rsidR="00A532A1" w:rsidRPr="00271027">
              <w:rPr>
                <w:sz w:val="21"/>
                <w:szCs w:val="21"/>
              </w:rPr>
              <w:t>It</w:t>
            </w:r>
            <w:r w:rsidRPr="00271027">
              <w:rPr>
                <w:sz w:val="21"/>
                <w:szCs w:val="21"/>
              </w:rPr>
              <w:t xml:space="preserve"> is difficult</w:t>
            </w:r>
            <w:r w:rsidR="00A532A1" w:rsidRPr="00271027">
              <w:rPr>
                <w:sz w:val="21"/>
                <w:szCs w:val="21"/>
              </w:rPr>
              <w:t xml:space="preserve"> for </w:t>
            </w:r>
            <w:proofErr w:type="spellStart"/>
            <w:r w:rsidR="00A532A1" w:rsidRPr="00271027">
              <w:rPr>
                <w:sz w:val="21"/>
                <w:szCs w:val="21"/>
              </w:rPr>
              <w:t>the</w:t>
            </w:r>
            <w:proofErr w:type="spellEnd"/>
            <w:r w:rsidR="00A532A1" w:rsidRPr="00271027">
              <w:rPr>
                <w:sz w:val="21"/>
                <w:szCs w:val="21"/>
              </w:rPr>
              <w:t xml:space="preserve"> client </w:t>
            </w:r>
            <w:r w:rsidRPr="00271027">
              <w:rPr>
                <w:sz w:val="21"/>
                <w:szCs w:val="21"/>
              </w:rPr>
              <w:t>to get here</w:t>
            </w:r>
            <w:r w:rsidR="00A532A1" w:rsidRPr="00271027">
              <w:rPr>
                <w:sz w:val="21"/>
                <w:szCs w:val="21"/>
              </w:rPr>
              <w:t xml:space="preserve"> to court</w:t>
            </w:r>
            <w:r w:rsidRPr="00271027">
              <w:rPr>
                <w:sz w:val="21"/>
                <w:szCs w:val="21"/>
              </w:rPr>
              <w:t xml:space="preserve">. </w:t>
            </w:r>
          </w:p>
          <w:p w14:paraId="7FBAF46D" w14:textId="77777777" w:rsidR="006901DA" w:rsidRPr="00271027" w:rsidRDefault="00A532A1" w:rsidP="006901DA">
            <w:pPr>
              <w:pStyle w:val="ListParagraph"/>
              <w:numPr>
                <w:ilvl w:val="0"/>
                <w:numId w:val="11"/>
              </w:numPr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Th</w:t>
            </w:r>
            <w:r w:rsidR="00CD61FE" w:rsidRPr="00271027">
              <w:rPr>
                <w:sz w:val="21"/>
                <w:szCs w:val="21"/>
              </w:rPr>
              <w:t>e State</w:t>
            </w:r>
            <w:r w:rsidRPr="00271027">
              <w:rPr>
                <w:sz w:val="21"/>
                <w:szCs w:val="21"/>
              </w:rPr>
              <w:t xml:space="preserve"> </w:t>
            </w:r>
            <w:r w:rsidR="009B561E" w:rsidRPr="00271027">
              <w:rPr>
                <w:sz w:val="21"/>
                <w:szCs w:val="21"/>
              </w:rPr>
              <w:t>argued that</w:t>
            </w:r>
            <w:r w:rsidR="00CD61FE" w:rsidRPr="00271027">
              <w:rPr>
                <w:sz w:val="21"/>
                <w:szCs w:val="21"/>
              </w:rPr>
              <w:t xml:space="preserve"> the court still has contempt powers to require </w:t>
            </w:r>
            <w:r w:rsidR="009B561E" w:rsidRPr="00271027">
              <w:rPr>
                <w:sz w:val="21"/>
                <w:szCs w:val="21"/>
              </w:rPr>
              <w:t xml:space="preserve">the client to continue in </w:t>
            </w:r>
            <w:r w:rsidR="00CD61FE" w:rsidRPr="00271027">
              <w:rPr>
                <w:sz w:val="21"/>
                <w:szCs w:val="21"/>
              </w:rPr>
              <w:t>treatment</w:t>
            </w:r>
            <w:r w:rsidR="009B561E" w:rsidRPr="00271027">
              <w:rPr>
                <w:sz w:val="21"/>
                <w:szCs w:val="21"/>
              </w:rPr>
              <w:t xml:space="preserve"> and provide proof to the court</w:t>
            </w:r>
            <w:r w:rsidR="00CD61FE" w:rsidRPr="00271027">
              <w:rPr>
                <w:sz w:val="21"/>
                <w:szCs w:val="21"/>
              </w:rPr>
              <w:t xml:space="preserve">. </w:t>
            </w:r>
          </w:p>
          <w:p w14:paraId="1E687267" w14:textId="25ACC572" w:rsidR="00D864E0" w:rsidRPr="00271027" w:rsidRDefault="002D2608" w:rsidP="006901DA">
            <w:pPr>
              <w:pStyle w:val="ListParagraph"/>
              <w:numPr>
                <w:ilvl w:val="0"/>
                <w:numId w:val="11"/>
              </w:numPr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The</w:t>
            </w:r>
            <w:r w:rsidR="00CD61FE" w:rsidRPr="00271027">
              <w:rPr>
                <w:sz w:val="21"/>
                <w:szCs w:val="21"/>
              </w:rPr>
              <w:t xml:space="preserve"> Court</w:t>
            </w:r>
            <w:r w:rsidRPr="00271027">
              <w:rPr>
                <w:sz w:val="21"/>
                <w:szCs w:val="21"/>
              </w:rPr>
              <w:t xml:space="preserve"> stated that it did </w:t>
            </w:r>
            <w:r w:rsidR="00CD61FE" w:rsidRPr="00271027">
              <w:rPr>
                <w:sz w:val="21"/>
                <w:szCs w:val="21"/>
              </w:rPr>
              <w:t>not order</w:t>
            </w:r>
            <w:r w:rsidRPr="00271027">
              <w:rPr>
                <w:sz w:val="21"/>
                <w:szCs w:val="21"/>
              </w:rPr>
              <w:t xml:space="preserve"> the client to</w:t>
            </w:r>
            <w:r w:rsidR="00CD61FE" w:rsidRPr="00271027">
              <w:rPr>
                <w:sz w:val="21"/>
                <w:szCs w:val="21"/>
              </w:rPr>
              <w:t xml:space="preserve"> appear today. </w:t>
            </w:r>
            <w:r w:rsidRPr="00271027">
              <w:rPr>
                <w:sz w:val="21"/>
                <w:szCs w:val="21"/>
              </w:rPr>
              <w:t>The client</w:t>
            </w:r>
            <w:r w:rsidR="00CD61FE" w:rsidRPr="00271027">
              <w:rPr>
                <w:sz w:val="21"/>
                <w:szCs w:val="21"/>
              </w:rPr>
              <w:t xml:space="preserve"> was not present at the last </w:t>
            </w:r>
            <w:proofErr w:type="gramStart"/>
            <w:r w:rsidR="00CD61FE" w:rsidRPr="00271027">
              <w:rPr>
                <w:sz w:val="21"/>
                <w:szCs w:val="21"/>
              </w:rPr>
              <w:t>hearing</w:t>
            </w:r>
            <w:r w:rsidR="006901DA" w:rsidRPr="00271027">
              <w:rPr>
                <w:sz w:val="21"/>
                <w:szCs w:val="21"/>
              </w:rPr>
              <w:t>,</w:t>
            </w:r>
            <w:proofErr w:type="gramEnd"/>
            <w:r w:rsidR="006901DA" w:rsidRPr="00271027">
              <w:rPr>
                <w:sz w:val="21"/>
                <w:szCs w:val="21"/>
              </w:rPr>
              <w:t xml:space="preserve"> when today’s hearing was set,</w:t>
            </w:r>
            <w:r w:rsidR="00CD61FE" w:rsidRPr="00271027">
              <w:rPr>
                <w:sz w:val="21"/>
                <w:szCs w:val="21"/>
              </w:rPr>
              <w:t xml:space="preserve"> because she was in the Serenity House treatment program. </w:t>
            </w:r>
            <w:r w:rsidR="009A341E" w:rsidRPr="00271027">
              <w:rPr>
                <w:sz w:val="21"/>
                <w:szCs w:val="21"/>
              </w:rPr>
              <w:t xml:space="preserve">The </w:t>
            </w:r>
            <w:r w:rsidR="00CD61FE" w:rsidRPr="00271027">
              <w:rPr>
                <w:sz w:val="21"/>
                <w:szCs w:val="21"/>
              </w:rPr>
              <w:t xml:space="preserve">Court </w:t>
            </w:r>
            <w:r w:rsidR="00A67227" w:rsidRPr="00271027">
              <w:rPr>
                <w:sz w:val="21"/>
                <w:szCs w:val="21"/>
              </w:rPr>
              <w:t>found</w:t>
            </w:r>
            <w:r w:rsidR="00CD61FE" w:rsidRPr="00271027">
              <w:rPr>
                <w:sz w:val="21"/>
                <w:szCs w:val="21"/>
              </w:rPr>
              <w:t xml:space="preserve"> that the client’s suspended sentence has expired. </w:t>
            </w:r>
            <w:r w:rsidR="009A341E" w:rsidRPr="00271027">
              <w:rPr>
                <w:sz w:val="21"/>
                <w:szCs w:val="21"/>
              </w:rPr>
              <w:t xml:space="preserve">The court further found </w:t>
            </w:r>
            <w:r w:rsidR="00CD61FE" w:rsidRPr="00271027">
              <w:rPr>
                <w:sz w:val="21"/>
                <w:szCs w:val="21"/>
              </w:rPr>
              <w:t xml:space="preserve">that the client substantially complied with the court’s order. However, </w:t>
            </w:r>
            <w:r w:rsidR="00A67227" w:rsidRPr="00271027">
              <w:rPr>
                <w:sz w:val="21"/>
                <w:szCs w:val="21"/>
              </w:rPr>
              <w:t xml:space="preserve">because </w:t>
            </w:r>
            <w:r w:rsidR="00CD61FE" w:rsidRPr="00271027">
              <w:rPr>
                <w:sz w:val="21"/>
                <w:szCs w:val="21"/>
              </w:rPr>
              <w:t>the client has not submitted proof of completion of the C</w:t>
            </w:r>
            <w:r w:rsidR="00A67227" w:rsidRPr="00271027">
              <w:rPr>
                <w:sz w:val="21"/>
                <w:szCs w:val="21"/>
              </w:rPr>
              <w:t xml:space="preserve">ommunity </w:t>
            </w:r>
            <w:r w:rsidR="00CD61FE" w:rsidRPr="00271027">
              <w:rPr>
                <w:sz w:val="21"/>
                <w:szCs w:val="21"/>
              </w:rPr>
              <w:t>C</w:t>
            </w:r>
            <w:r w:rsidR="00A67227" w:rsidRPr="00271027">
              <w:rPr>
                <w:sz w:val="21"/>
                <w:szCs w:val="21"/>
              </w:rPr>
              <w:t xml:space="preserve">ounseling </w:t>
            </w:r>
            <w:r w:rsidR="00CD61FE" w:rsidRPr="00271027">
              <w:rPr>
                <w:sz w:val="21"/>
                <w:szCs w:val="21"/>
              </w:rPr>
              <w:t>C</w:t>
            </w:r>
            <w:r w:rsidR="00A67227" w:rsidRPr="00271027">
              <w:rPr>
                <w:sz w:val="21"/>
                <w:szCs w:val="21"/>
              </w:rPr>
              <w:t>enter</w:t>
            </w:r>
            <w:r w:rsidR="00B20DAF" w:rsidRPr="00271027">
              <w:rPr>
                <w:sz w:val="21"/>
                <w:szCs w:val="21"/>
              </w:rPr>
              <w:t xml:space="preserve"> treatment program</w:t>
            </w:r>
            <w:r w:rsidR="00E6799F" w:rsidRPr="00271027">
              <w:rPr>
                <w:sz w:val="21"/>
                <w:szCs w:val="21"/>
              </w:rPr>
              <w:t>, t</w:t>
            </w:r>
            <w:r w:rsidR="00CD61FE" w:rsidRPr="00271027">
              <w:rPr>
                <w:sz w:val="21"/>
                <w:szCs w:val="21"/>
              </w:rPr>
              <w:t xml:space="preserve">he court </w:t>
            </w:r>
            <w:r w:rsidR="00B20DAF" w:rsidRPr="00271027">
              <w:rPr>
                <w:sz w:val="21"/>
                <w:szCs w:val="21"/>
              </w:rPr>
              <w:t xml:space="preserve">is setting another Review hearing </w:t>
            </w:r>
            <w:r w:rsidR="0030511D" w:rsidRPr="00271027">
              <w:rPr>
                <w:sz w:val="21"/>
                <w:szCs w:val="21"/>
              </w:rPr>
              <w:t xml:space="preserve">to see how the client did at the Serenity House treatment program. The court authorized the </w:t>
            </w:r>
            <w:r w:rsidR="00CD61FE" w:rsidRPr="00271027">
              <w:rPr>
                <w:sz w:val="21"/>
                <w:szCs w:val="21"/>
              </w:rPr>
              <w:t xml:space="preserve">client </w:t>
            </w:r>
            <w:r w:rsidR="0030511D" w:rsidRPr="00271027">
              <w:rPr>
                <w:sz w:val="21"/>
                <w:szCs w:val="21"/>
              </w:rPr>
              <w:t xml:space="preserve">to </w:t>
            </w:r>
            <w:r w:rsidR="00CD61FE" w:rsidRPr="00271027">
              <w:rPr>
                <w:sz w:val="21"/>
                <w:szCs w:val="21"/>
              </w:rPr>
              <w:t xml:space="preserve">appear </w:t>
            </w:r>
            <w:proofErr w:type="gramStart"/>
            <w:r w:rsidR="00CD61FE" w:rsidRPr="00271027">
              <w:rPr>
                <w:sz w:val="21"/>
                <w:szCs w:val="21"/>
              </w:rPr>
              <w:t>by</w:t>
            </w:r>
            <w:proofErr w:type="gramEnd"/>
            <w:r w:rsidR="00CD61FE" w:rsidRPr="00271027">
              <w:rPr>
                <w:sz w:val="21"/>
                <w:szCs w:val="21"/>
              </w:rPr>
              <w:t xml:space="preserve"> Zoom</w:t>
            </w:r>
            <w:r w:rsidR="0030511D" w:rsidRPr="00271027">
              <w:rPr>
                <w:sz w:val="21"/>
                <w:szCs w:val="21"/>
              </w:rPr>
              <w:t xml:space="preserve"> video</w:t>
            </w:r>
            <w:r w:rsidR="00CD61FE" w:rsidRPr="00271027">
              <w:rPr>
                <w:sz w:val="21"/>
                <w:szCs w:val="21"/>
              </w:rPr>
              <w:t xml:space="preserve">.  </w:t>
            </w:r>
            <w:r w:rsidR="00906959" w:rsidRPr="00271027">
              <w:rPr>
                <w:sz w:val="21"/>
                <w:szCs w:val="21"/>
              </w:rPr>
              <w:t>The n</w:t>
            </w:r>
            <w:r w:rsidR="00CD61FE" w:rsidRPr="00271027">
              <w:rPr>
                <w:sz w:val="21"/>
                <w:szCs w:val="21"/>
              </w:rPr>
              <w:t xml:space="preserve">ext </w:t>
            </w:r>
            <w:r w:rsidR="00906959" w:rsidRPr="00271027">
              <w:rPr>
                <w:sz w:val="21"/>
                <w:szCs w:val="21"/>
              </w:rPr>
              <w:t>h</w:t>
            </w:r>
            <w:r w:rsidR="00CD61FE" w:rsidRPr="00271027">
              <w:rPr>
                <w:sz w:val="21"/>
                <w:szCs w:val="21"/>
              </w:rPr>
              <w:t>earing</w:t>
            </w:r>
            <w:r w:rsidR="00906959" w:rsidRPr="00271027">
              <w:rPr>
                <w:sz w:val="21"/>
                <w:szCs w:val="21"/>
              </w:rPr>
              <w:t xml:space="preserve"> is scheduled for</w:t>
            </w:r>
            <w:r w:rsidR="00CD61FE" w:rsidRPr="00271027">
              <w:rPr>
                <w:sz w:val="21"/>
                <w:szCs w:val="21"/>
              </w:rPr>
              <w:t xml:space="preserve"> 6/18/2025 at 2:00 p.m.</w:t>
            </w:r>
          </w:p>
          <w:p w14:paraId="2DBE466C" w14:textId="77777777" w:rsidR="00D864E0" w:rsidRPr="00271027" w:rsidRDefault="00D864E0" w:rsidP="00D864E0">
            <w:pPr>
              <w:pStyle w:val="BodyText"/>
              <w:ind w:left="535"/>
              <w:rPr>
                <w:b w:val="0"/>
              </w:rPr>
            </w:pPr>
          </w:p>
          <w:p w14:paraId="2962840D" w14:textId="2ADDEA0B" w:rsidR="00452D1E" w:rsidRPr="00271027" w:rsidRDefault="00E62CD5" w:rsidP="00D3209F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271027">
              <w:rPr>
                <w:b w:val="0"/>
                <w:u w:val="single"/>
              </w:rPr>
              <w:t>Second Client</w:t>
            </w:r>
            <w:r w:rsidRPr="00271027">
              <w:rPr>
                <w:b w:val="0"/>
              </w:rPr>
              <w:t xml:space="preserve">: </w:t>
            </w:r>
            <w:r w:rsidR="003E5AD8" w:rsidRPr="00271027">
              <w:rPr>
                <w:bCs w:val="0"/>
              </w:rPr>
              <w:t>Sentencing</w:t>
            </w:r>
            <w:r w:rsidRPr="00271027">
              <w:rPr>
                <w:bCs w:val="0"/>
              </w:rPr>
              <w:t xml:space="preserve"> </w:t>
            </w:r>
            <w:r w:rsidR="00023B4A" w:rsidRPr="00271027">
              <w:rPr>
                <w:bCs w:val="0"/>
              </w:rPr>
              <w:t>h</w:t>
            </w:r>
            <w:r w:rsidRPr="00271027">
              <w:rPr>
                <w:bCs w:val="0"/>
              </w:rPr>
              <w:t>earing</w:t>
            </w:r>
            <w:r w:rsidRPr="00271027">
              <w:rPr>
                <w:b w:val="0"/>
              </w:rPr>
              <w:t>. The client is</w:t>
            </w:r>
            <w:r w:rsidR="008C69B4" w:rsidRPr="00271027">
              <w:rPr>
                <w:b w:val="0"/>
              </w:rPr>
              <w:t xml:space="preserve"> out of</w:t>
            </w:r>
            <w:r w:rsidR="00023B4A" w:rsidRPr="00271027">
              <w:rPr>
                <w:b w:val="0"/>
              </w:rPr>
              <w:t xml:space="preserve"> </w:t>
            </w:r>
            <w:r w:rsidRPr="00271027">
              <w:rPr>
                <w:b w:val="0"/>
              </w:rPr>
              <w:t xml:space="preserve">custody </w:t>
            </w:r>
            <w:r w:rsidR="008C69B4" w:rsidRPr="00271027">
              <w:rPr>
                <w:b w:val="0"/>
              </w:rPr>
              <w:t>a</w:t>
            </w:r>
            <w:r w:rsidRPr="00271027">
              <w:rPr>
                <w:b w:val="0"/>
              </w:rPr>
              <w:t>nd present</w:t>
            </w:r>
            <w:r w:rsidR="008C69B4" w:rsidRPr="00271027">
              <w:rPr>
                <w:b w:val="0"/>
              </w:rPr>
              <w:t xml:space="preserve"> in person</w:t>
            </w:r>
            <w:r w:rsidRPr="00271027">
              <w:rPr>
                <w:b w:val="0"/>
              </w:rPr>
              <w:t xml:space="preserve">. </w:t>
            </w:r>
          </w:p>
          <w:p w14:paraId="08E06582" w14:textId="7F16D662" w:rsidR="00BE2505" w:rsidRPr="00271027" w:rsidRDefault="00844181" w:rsidP="007239F4">
            <w:pPr>
              <w:pStyle w:val="ListParagraph"/>
              <w:numPr>
                <w:ilvl w:val="0"/>
                <w:numId w:val="11"/>
              </w:numPr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 xml:space="preserve">The </w:t>
            </w:r>
            <w:r w:rsidR="00A3449A" w:rsidRPr="00271027">
              <w:rPr>
                <w:sz w:val="21"/>
                <w:szCs w:val="21"/>
              </w:rPr>
              <w:t>State</w:t>
            </w:r>
            <w:r w:rsidRPr="00271027">
              <w:rPr>
                <w:sz w:val="21"/>
                <w:szCs w:val="21"/>
              </w:rPr>
              <w:t xml:space="preserve"> informed the court that it</w:t>
            </w:r>
            <w:r w:rsidR="00A3449A" w:rsidRPr="00271027">
              <w:rPr>
                <w:sz w:val="21"/>
                <w:szCs w:val="21"/>
              </w:rPr>
              <w:t xml:space="preserve"> contacted </w:t>
            </w:r>
            <w:proofErr w:type="gramStart"/>
            <w:r w:rsidR="00A3449A" w:rsidRPr="00271027">
              <w:rPr>
                <w:sz w:val="21"/>
                <w:szCs w:val="21"/>
              </w:rPr>
              <w:t>victim</w:t>
            </w:r>
            <w:proofErr w:type="gramEnd"/>
            <w:r w:rsidR="003A2C8C" w:rsidRPr="00271027">
              <w:rPr>
                <w:sz w:val="21"/>
                <w:szCs w:val="21"/>
              </w:rPr>
              <w:t xml:space="preserve">, the victim is aware of today’s sentencing hearing, the victim is not present in court, </w:t>
            </w:r>
            <w:r w:rsidRPr="00271027">
              <w:rPr>
                <w:sz w:val="21"/>
                <w:szCs w:val="21"/>
              </w:rPr>
              <w:t xml:space="preserve">the victim has presented no request for </w:t>
            </w:r>
            <w:r w:rsidR="00A3449A" w:rsidRPr="00271027">
              <w:rPr>
                <w:sz w:val="21"/>
                <w:szCs w:val="21"/>
              </w:rPr>
              <w:t>restitution</w:t>
            </w:r>
            <w:r w:rsidR="00BE2505" w:rsidRPr="00271027">
              <w:rPr>
                <w:sz w:val="21"/>
                <w:szCs w:val="21"/>
              </w:rPr>
              <w:t xml:space="preserve">, </w:t>
            </w:r>
            <w:r w:rsidRPr="00271027">
              <w:rPr>
                <w:sz w:val="21"/>
                <w:szCs w:val="21"/>
              </w:rPr>
              <w:t xml:space="preserve">and </w:t>
            </w:r>
            <w:r w:rsidR="00BE2505" w:rsidRPr="00271027">
              <w:rPr>
                <w:sz w:val="21"/>
                <w:szCs w:val="21"/>
              </w:rPr>
              <w:t xml:space="preserve">the victim has not </w:t>
            </w:r>
            <w:r w:rsidRPr="00271027">
              <w:rPr>
                <w:sz w:val="21"/>
                <w:szCs w:val="21"/>
              </w:rPr>
              <w:t>pr</w:t>
            </w:r>
            <w:r w:rsidR="00BE2505" w:rsidRPr="00271027">
              <w:rPr>
                <w:sz w:val="21"/>
                <w:szCs w:val="21"/>
              </w:rPr>
              <w:t>ovided a</w:t>
            </w:r>
            <w:r w:rsidR="00A3449A" w:rsidRPr="00271027">
              <w:rPr>
                <w:sz w:val="21"/>
                <w:szCs w:val="21"/>
              </w:rPr>
              <w:t xml:space="preserve"> victim impact statement.</w:t>
            </w:r>
          </w:p>
          <w:p w14:paraId="0D0837F4" w14:textId="5EC0AD96" w:rsidR="001C6382" w:rsidRPr="00271027" w:rsidRDefault="001C6382" w:rsidP="007239F4">
            <w:pPr>
              <w:pStyle w:val="ListParagraph"/>
              <w:numPr>
                <w:ilvl w:val="0"/>
                <w:numId w:val="11"/>
              </w:numPr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The c</w:t>
            </w:r>
            <w:r w:rsidR="00A3449A" w:rsidRPr="00271027">
              <w:rPr>
                <w:sz w:val="21"/>
                <w:szCs w:val="21"/>
              </w:rPr>
              <w:t>ourt previously ordered</w:t>
            </w:r>
            <w:r w:rsidRPr="00271027">
              <w:rPr>
                <w:sz w:val="21"/>
                <w:szCs w:val="21"/>
              </w:rPr>
              <w:t xml:space="preserve"> the client to pay</w:t>
            </w:r>
            <w:r w:rsidR="00A3449A" w:rsidRPr="00271027">
              <w:rPr>
                <w:sz w:val="21"/>
                <w:szCs w:val="21"/>
              </w:rPr>
              <w:t xml:space="preserve"> $1,000 in reimbursement to the county for appointed attorney fees. </w:t>
            </w:r>
          </w:p>
          <w:p w14:paraId="086DACDE" w14:textId="2FB2A8D7" w:rsidR="001C6382" w:rsidRPr="00271027" w:rsidRDefault="001C6382" w:rsidP="007239F4">
            <w:pPr>
              <w:pStyle w:val="ListParagraph"/>
              <w:numPr>
                <w:ilvl w:val="0"/>
                <w:numId w:val="11"/>
              </w:numPr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The c</w:t>
            </w:r>
            <w:r w:rsidR="00A3449A" w:rsidRPr="00271027">
              <w:rPr>
                <w:sz w:val="21"/>
                <w:szCs w:val="21"/>
              </w:rPr>
              <w:t>lient sa</w:t>
            </w:r>
            <w:r w:rsidR="007239F4" w:rsidRPr="00271027">
              <w:rPr>
                <w:sz w:val="21"/>
                <w:szCs w:val="21"/>
              </w:rPr>
              <w:t>id</w:t>
            </w:r>
            <w:r w:rsidR="00A3449A" w:rsidRPr="00271027">
              <w:rPr>
                <w:sz w:val="21"/>
                <w:szCs w:val="21"/>
              </w:rPr>
              <w:t xml:space="preserve"> he can pay th</w:t>
            </w:r>
            <w:r w:rsidR="007D2F92" w:rsidRPr="00271027">
              <w:rPr>
                <w:sz w:val="21"/>
                <w:szCs w:val="21"/>
              </w:rPr>
              <w:t>e amoun</w:t>
            </w:r>
            <w:r w:rsidR="00A3449A" w:rsidRPr="00271027">
              <w:rPr>
                <w:sz w:val="21"/>
                <w:szCs w:val="21"/>
              </w:rPr>
              <w:t xml:space="preserve">t </w:t>
            </w:r>
            <w:proofErr w:type="gramStart"/>
            <w:r w:rsidR="00A3449A" w:rsidRPr="00271027">
              <w:rPr>
                <w:sz w:val="21"/>
                <w:szCs w:val="21"/>
              </w:rPr>
              <w:t>over time</w:t>
            </w:r>
            <w:proofErr w:type="gramEnd"/>
            <w:r w:rsidR="00A3449A" w:rsidRPr="00271027">
              <w:rPr>
                <w:sz w:val="21"/>
                <w:szCs w:val="21"/>
              </w:rPr>
              <w:t xml:space="preserve">. </w:t>
            </w:r>
          </w:p>
          <w:p w14:paraId="4F57AA83" w14:textId="77777777" w:rsidR="007D2F92" w:rsidRPr="00271027" w:rsidRDefault="001C6382" w:rsidP="007D2F92">
            <w:pPr>
              <w:pStyle w:val="ListParagraph"/>
              <w:numPr>
                <w:ilvl w:val="0"/>
                <w:numId w:val="11"/>
              </w:numPr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The j</w:t>
            </w:r>
            <w:r w:rsidR="00A3449A" w:rsidRPr="00271027">
              <w:rPr>
                <w:sz w:val="21"/>
                <w:szCs w:val="21"/>
              </w:rPr>
              <w:t xml:space="preserve">oint </w:t>
            </w:r>
            <w:r w:rsidRPr="00271027">
              <w:rPr>
                <w:sz w:val="21"/>
                <w:szCs w:val="21"/>
              </w:rPr>
              <w:t xml:space="preserve">sentencing </w:t>
            </w:r>
            <w:r w:rsidR="00A3449A" w:rsidRPr="00271027">
              <w:rPr>
                <w:sz w:val="21"/>
                <w:szCs w:val="21"/>
              </w:rPr>
              <w:t xml:space="preserve">recommendation for </w:t>
            </w:r>
            <w:r w:rsidRPr="00271027">
              <w:rPr>
                <w:sz w:val="21"/>
                <w:szCs w:val="21"/>
              </w:rPr>
              <w:t>O</w:t>
            </w:r>
            <w:r w:rsidR="00A3449A" w:rsidRPr="00271027">
              <w:rPr>
                <w:sz w:val="21"/>
                <w:szCs w:val="21"/>
              </w:rPr>
              <w:t>bstruction</w:t>
            </w:r>
            <w:r w:rsidRPr="00271027">
              <w:rPr>
                <w:sz w:val="21"/>
                <w:szCs w:val="21"/>
              </w:rPr>
              <w:t xml:space="preserve"> of a Public Officer is</w:t>
            </w:r>
            <w:r w:rsidR="00A3449A" w:rsidRPr="00271027">
              <w:rPr>
                <w:sz w:val="21"/>
                <w:szCs w:val="21"/>
              </w:rPr>
              <w:t>: $640</w:t>
            </w:r>
            <w:r w:rsidRPr="00271027">
              <w:rPr>
                <w:sz w:val="21"/>
                <w:szCs w:val="21"/>
              </w:rPr>
              <w:t xml:space="preserve"> in fines, fees and assessments;</w:t>
            </w:r>
            <w:r w:rsidR="00A3449A" w:rsidRPr="00271027">
              <w:rPr>
                <w:sz w:val="21"/>
                <w:szCs w:val="21"/>
              </w:rPr>
              <w:t xml:space="preserve"> 60 days</w:t>
            </w:r>
            <w:r w:rsidRPr="00271027">
              <w:rPr>
                <w:sz w:val="21"/>
                <w:szCs w:val="21"/>
              </w:rPr>
              <w:t xml:space="preserve"> jail</w:t>
            </w:r>
            <w:r w:rsidR="00A3449A" w:rsidRPr="00271027">
              <w:rPr>
                <w:sz w:val="21"/>
                <w:szCs w:val="21"/>
              </w:rPr>
              <w:t xml:space="preserve"> w</w:t>
            </w:r>
            <w:r w:rsidRPr="00271027">
              <w:rPr>
                <w:sz w:val="21"/>
                <w:szCs w:val="21"/>
              </w:rPr>
              <w:t xml:space="preserve">ith </w:t>
            </w:r>
            <w:r w:rsidR="00A3449A" w:rsidRPr="00271027">
              <w:rPr>
                <w:sz w:val="21"/>
                <w:szCs w:val="21"/>
              </w:rPr>
              <w:t>50 of th</w:t>
            </w:r>
            <w:r w:rsidRPr="00271027">
              <w:rPr>
                <w:sz w:val="21"/>
                <w:szCs w:val="21"/>
              </w:rPr>
              <w:t xml:space="preserve">ose days </w:t>
            </w:r>
            <w:r w:rsidR="00A3449A" w:rsidRPr="00271027">
              <w:rPr>
                <w:sz w:val="21"/>
                <w:szCs w:val="21"/>
              </w:rPr>
              <w:t xml:space="preserve">suspended </w:t>
            </w:r>
            <w:r w:rsidRPr="00271027">
              <w:rPr>
                <w:sz w:val="21"/>
                <w:szCs w:val="21"/>
              </w:rPr>
              <w:t xml:space="preserve">for </w:t>
            </w:r>
            <w:r w:rsidR="00A3449A" w:rsidRPr="00271027">
              <w:rPr>
                <w:sz w:val="21"/>
                <w:szCs w:val="21"/>
              </w:rPr>
              <w:t>1 year with c</w:t>
            </w:r>
            <w:r w:rsidR="009553F7" w:rsidRPr="00271027">
              <w:rPr>
                <w:sz w:val="21"/>
                <w:szCs w:val="21"/>
              </w:rPr>
              <w:t xml:space="preserve">redit for time </w:t>
            </w:r>
            <w:r w:rsidR="00A3449A" w:rsidRPr="00271027">
              <w:rPr>
                <w:sz w:val="21"/>
                <w:szCs w:val="21"/>
              </w:rPr>
              <w:t>s</w:t>
            </w:r>
            <w:r w:rsidR="009553F7" w:rsidRPr="00271027">
              <w:rPr>
                <w:sz w:val="21"/>
                <w:szCs w:val="21"/>
              </w:rPr>
              <w:t>erved</w:t>
            </w:r>
            <w:r w:rsidR="00A3449A" w:rsidRPr="00271027">
              <w:rPr>
                <w:sz w:val="21"/>
                <w:szCs w:val="21"/>
              </w:rPr>
              <w:t xml:space="preserve">. </w:t>
            </w:r>
          </w:p>
          <w:p w14:paraId="3D6F29D2" w14:textId="3CE4096D" w:rsidR="004469D4" w:rsidRPr="00271027" w:rsidRDefault="009553F7" w:rsidP="007D2F92">
            <w:pPr>
              <w:pStyle w:val="ListParagraph"/>
              <w:ind w:left="895"/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 xml:space="preserve">The joint sentencing recommendation for the </w:t>
            </w:r>
            <w:r w:rsidR="00A3449A" w:rsidRPr="00271027">
              <w:rPr>
                <w:sz w:val="21"/>
                <w:szCs w:val="21"/>
              </w:rPr>
              <w:t xml:space="preserve">No Insurance </w:t>
            </w:r>
            <w:r w:rsidRPr="00271027">
              <w:rPr>
                <w:sz w:val="21"/>
                <w:szCs w:val="21"/>
              </w:rPr>
              <w:t xml:space="preserve">charge is </w:t>
            </w:r>
            <w:r w:rsidR="00A3449A" w:rsidRPr="00271027">
              <w:rPr>
                <w:sz w:val="21"/>
                <w:szCs w:val="21"/>
              </w:rPr>
              <w:t>$198</w:t>
            </w:r>
            <w:r w:rsidRPr="00271027">
              <w:rPr>
                <w:sz w:val="21"/>
                <w:szCs w:val="21"/>
              </w:rPr>
              <w:t xml:space="preserve"> in fines, fees, and assessments (reduced to this amount because the client provided proof of after acquired insurance)</w:t>
            </w:r>
            <w:r w:rsidR="00A3449A" w:rsidRPr="00271027">
              <w:rPr>
                <w:sz w:val="21"/>
                <w:szCs w:val="21"/>
              </w:rPr>
              <w:t xml:space="preserve">. </w:t>
            </w:r>
            <w:r w:rsidR="004469D4" w:rsidRPr="00271027">
              <w:rPr>
                <w:sz w:val="21"/>
                <w:szCs w:val="21"/>
              </w:rPr>
              <w:t>The joint s</w:t>
            </w:r>
            <w:r w:rsidR="00A3449A" w:rsidRPr="00271027">
              <w:rPr>
                <w:sz w:val="21"/>
                <w:szCs w:val="21"/>
              </w:rPr>
              <w:t>entenc</w:t>
            </w:r>
            <w:r w:rsidR="004469D4" w:rsidRPr="00271027">
              <w:rPr>
                <w:sz w:val="21"/>
                <w:szCs w:val="21"/>
              </w:rPr>
              <w:t>ing recommendation is for the two sentences to run c</w:t>
            </w:r>
            <w:r w:rsidR="00A3449A" w:rsidRPr="00271027">
              <w:rPr>
                <w:sz w:val="21"/>
                <w:szCs w:val="21"/>
              </w:rPr>
              <w:t>onsecutive</w:t>
            </w:r>
            <w:r w:rsidR="004469D4" w:rsidRPr="00271027">
              <w:rPr>
                <w:sz w:val="21"/>
                <w:szCs w:val="21"/>
              </w:rPr>
              <w:t>ly</w:t>
            </w:r>
            <w:r w:rsidR="00A3449A" w:rsidRPr="00271027">
              <w:rPr>
                <w:sz w:val="21"/>
                <w:szCs w:val="21"/>
              </w:rPr>
              <w:t xml:space="preserve">. </w:t>
            </w:r>
          </w:p>
          <w:p w14:paraId="60361A65" w14:textId="711712B3" w:rsidR="00D864E0" w:rsidRPr="00271027" w:rsidRDefault="00A3449A" w:rsidP="007D2F92">
            <w:pPr>
              <w:pStyle w:val="ListParagraph"/>
              <w:numPr>
                <w:ilvl w:val="0"/>
                <w:numId w:val="11"/>
              </w:numPr>
              <w:rPr>
                <w:bCs/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 xml:space="preserve">Sentence: </w:t>
            </w:r>
            <w:r w:rsidR="00780A4A" w:rsidRPr="00271027">
              <w:rPr>
                <w:sz w:val="21"/>
                <w:szCs w:val="21"/>
              </w:rPr>
              <w:t xml:space="preserve">the court </w:t>
            </w:r>
            <w:r w:rsidRPr="00271027">
              <w:rPr>
                <w:sz w:val="21"/>
                <w:szCs w:val="21"/>
              </w:rPr>
              <w:t>followed</w:t>
            </w:r>
            <w:r w:rsidR="00780A4A" w:rsidRPr="00271027">
              <w:rPr>
                <w:sz w:val="21"/>
                <w:szCs w:val="21"/>
              </w:rPr>
              <w:t xml:space="preserve"> the </w:t>
            </w:r>
            <w:r w:rsidRPr="00271027">
              <w:rPr>
                <w:sz w:val="21"/>
                <w:szCs w:val="21"/>
              </w:rPr>
              <w:t>joint rec</w:t>
            </w:r>
            <w:r w:rsidR="00780A4A" w:rsidRPr="00271027">
              <w:rPr>
                <w:sz w:val="21"/>
                <w:szCs w:val="21"/>
              </w:rPr>
              <w:t>ommendation,</w:t>
            </w:r>
            <w:r w:rsidRPr="00271027">
              <w:rPr>
                <w:sz w:val="21"/>
                <w:szCs w:val="21"/>
              </w:rPr>
              <w:t xml:space="preserve"> plus the $1,000 atty fee reimbursement</w:t>
            </w:r>
            <w:r w:rsidR="00780A4A" w:rsidRPr="00271027">
              <w:rPr>
                <w:sz w:val="21"/>
                <w:szCs w:val="21"/>
              </w:rPr>
              <w:t xml:space="preserve"> previously ordered</w:t>
            </w:r>
            <w:r w:rsidRPr="00271027">
              <w:rPr>
                <w:sz w:val="21"/>
                <w:szCs w:val="21"/>
              </w:rPr>
              <w:t xml:space="preserve">. </w:t>
            </w:r>
            <w:r w:rsidR="00780A4A" w:rsidRPr="00271027">
              <w:rPr>
                <w:sz w:val="21"/>
                <w:szCs w:val="21"/>
              </w:rPr>
              <w:t>The c</w:t>
            </w:r>
            <w:r w:rsidRPr="00271027">
              <w:rPr>
                <w:sz w:val="21"/>
                <w:szCs w:val="21"/>
              </w:rPr>
              <w:t xml:space="preserve">lient has </w:t>
            </w:r>
            <w:r w:rsidR="00780A4A" w:rsidRPr="00271027">
              <w:rPr>
                <w:sz w:val="21"/>
                <w:szCs w:val="21"/>
              </w:rPr>
              <w:t>2 days</w:t>
            </w:r>
            <w:r w:rsidR="00401B7F" w:rsidRPr="00271027">
              <w:rPr>
                <w:sz w:val="21"/>
                <w:szCs w:val="21"/>
              </w:rPr>
              <w:t xml:space="preserve"> of </w:t>
            </w:r>
            <w:r w:rsidRPr="00271027">
              <w:rPr>
                <w:sz w:val="21"/>
                <w:szCs w:val="21"/>
              </w:rPr>
              <w:t>c</w:t>
            </w:r>
            <w:r w:rsidR="00401B7F" w:rsidRPr="00271027">
              <w:rPr>
                <w:sz w:val="21"/>
                <w:szCs w:val="21"/>
              </w:rPr>
              <w:t xml:space="preserve">redit for </w:t>
            </w:r>
            <w:r w:rsidRPr="00271027">
              <w:rPr>
                <w:sz w:val="21"/>
                <w:szCs w:val="21"/>
              </w:rPr>
              <w:t>t</w:t>
            </w:r>
            <w:r w:rsidR="00401B7F" w:rsidRPr="00271027">
              <w:rPr>
                <w:sz w:val="21"/>
                <w:szCs w:val="21"/>
              </w:rPr>
              <w:t xml:space="preserve">ime </w:t>
            </w:r>
            <w:r w:rsidRPr="00271027">
              <w:rPr>
                <w:sz w:val="21"/>
                <w:szCs w:val="21"/>
              </w:rPr>
              <w:t>s</w:t>
            </w:r>
            <w:r w:rsidR="00401B7F" w:rsidRPr="00271027">
              <w:rPr>
                <w:sz w:val="21"/>
                <w:szCs w:val="21"/>
              </w:rPr>
              <w:t>erved</w:t>
            </w:r>
            <w:r w:rsidRPr="00271027">
              <w:rPr>
                <w:sz w:val="21"/>
                <w:szCs w:val="21"/>
              </w:rPr>
              <w:t xml:space="preserve">. </w:t>
            </w:r>
            <w:r w:rsidR="00401B7F" w:rsidRPr="00271027">
              <w:rPr>
                <w:sz w:val="21"/>
                <w:szCs w:val="21"/>
              </w:rPr>
              <w:t>The c</w:t>
            </w:r>
            <w:r w:rsidRPr="00271027">
              <w:rPr>
                <w:sz w:val="21"/>
                <w:szCs w:val="21"/>
              </w:rPr>
              <w:t xml:space="preserve">lient will serve the remaining 8 active days </w:t>
            </w:r>
            <w:r w:rsidR="00401B7F" w:rsidRPr="00271027">
              <w:rPr>
                <w:sz w:val="21"/>
                <w:szCs w:val="21"/>
              </w:rPr>
              <w:t xml:space="preserve">jail </w:t>
            </w:r>
            <w:r w:rsidRPr="00271027">
              <w:rPr>
                <w:sz w:val="21"/>
                <w:szCs w:val="21"/>
              </w:rPr>
              <w:t xml:space="preserve">on his weekends. All </w:t>
            </w:r>
            <w:r w:rsidR="007239F4" w:rsidRPr="00271027">
              <w:rPr>
                <w:sz w:val="21"/>
                <w:szCs w:val="21"/>
              </w:rPr>
              <w:t xml:space="preserve">fines, fees, assessments, and reimbursement money </w:t>
            </w:r>
            <w:proofErr w:type="gramStart"/>
            <w:r w:rsidR="007239F4" w:rsidRPr="00271027">
              <w:rPr>
                <w:sz w:val="21"/>
                <w:szCs w:val="21"/>
              </w:rPr>
              <w:t>is</w:t>
            </w:r>
            <w:proofErr w:type="gramEnd"/>
            <w:r w:rsidRPr="00271027">
              <w:rPr>
                <w:sz w:val="21"/>
                <w:szCs w:val="21"/>
              </w:rPr>
              <w:t xml:space="preserve"> due on or before the Review hearing set for 10/17/2025 at 9:00 a.m.</w:t>
            </w:r>
          </w:p>
          <w:p w14:paraId="7F03D631" w14:textId="77777777" w:rsidR="00D864E0" w:rsidRPr="00271027" w:rsidRDefault="00D864E0" w:rsidP="00D864E0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33DC1DF1" w14:textId="77A06B02" w:rsidR="000E204A" w:rsidRPr="00271027" w:rsidRDefault="00E62CD5" w:rsidP="000E204A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271027">
              <w:rPr>
                <w:bCs/>
                <w:sz w:val="21"/>
                <w:szCs w:val="21"/>
                <w:u w:val="single"/>
              </w:rPr>
              <w:t>Third client</w:t>
            </w:r>
            <w:r w:rsidRPr="00271027">
              <w:rPr>
                <w:bCs/>
                <w:sz w:val="21"/>
                <w:szCs w:val="21"/>
              </w:rPr>
              <w:t xml:space="preserve">: </w:t>
            </w:r>
            <w:r w:rsidR="003E5AD8" w:rsidRPr="00271027">
              <w:rPr>
                <w:b/>
                <w:bCs/>
                <w:sz w:val="21"/>
                <w:szCs w:val="21"/>
              </w:rPr>
              <w:t>Sentencing</w:t>
            </w:r>
            <w:r w:rsidR="00023B4A" w:rsidRPr="00271027">
              <w:rPr>
                <w:b/>
                <w:bCs/>
                <w:sz w:val="21"/>
                <w:szCs w:val="21"/>
              </w:rPr>
              <w:t xml:space="preserve"> hearing</w:t>
            </w:r>
            <w:r w:rsidRPr="00271027">
              <w:rPr>
                <w:bCs/>
                <w:sz w:val="21"/>
                <w:szCs w:val="21"/>
              </w:rPr>
              <w:t xml:space="preserve">. The client is </w:t>
            </w:r>
            <w:r w:rsidR="008C69B4" w:rsidRPr="00271027">
              <w:rPr>
                <w:bCs/>
                <w:sz w:val="21"/>
                <w:szCs w:val="21"/>
              </w:rPr>
              <w:t>out of</w:t>
            </w:r>
            <w:r w:rsidR="00F5698E" w:rsidRPr="00271027">
              <w:rPr>
                <w:bCs/>
                <w:sz w:val="21"/>
                <w:szCs w:val="21"/>
              </w:rPr>
              <w:t xml:space="preserve"> </w:t>
            </w:r>
            <w:r w:rsidRPr="00271027">
              <w:rPr>
                <w:bCs/>
                <w:sz w:val="21"/>
                <w:szCs w:val="21"/>
              </w:rPr>
              <w:t xml:space="preserve">custody and present </w:t>
            </w:r>
            <w:r w:rsidR="00F5698E" w:rsidRPr="00271027">
              <w:rPr>
                <w:bCs/>
                <w:sz w:val="21"/>
                <w:szCs w:val="21"/>
              </w:rPr>
              <w:t>in person</w:t>
            </w:r>
            <w:r w:rsidRPr="00271027">
              <w:rPr>
                <w:bCs/>
                <w:sz w:val="21"/>
                <w:szCs w:val="21"/>
              </w:rPr>
              <w:t xml:space="preserve">. </w:t>
            </w:r>
          </w:p>
          <w:p w14:paraId="517F04D1" w14:textId="77777777" w:rsidR="00572855" w:rsidRPr="00271027" w:rsidRDefault="00572855" w:rsidP="00572855">
            <w:pPr>
              <w:pStyle w:val="ListParagraph"/>
              <w:numPr>
                <w:ilvl w:val="0"/>
                <w:numId w:val="11"/>
              </w:numPr>
              <w:rPr>
                <w:bCs/>
                <w:sz w:val="21"/>
                <w:szCs w:val="21"/>
              </w:rPr>
            </w:pPr>
            <w:r w:rsidRPr="00271027">
              <w:rPr>
                <w:bCs/>
                <w:sz w:val="21"/>
                <w:szCs w:val="21"/>
              </w:rPr>
              <w:t>The c</w:t>
            </w:r>
            <w:r w:rsidR="00E54496" w:rsidRPr="00271027">
              <w:rPr>
                <w:sz w:val="21"/>
                <w:szCs w:val="21"/>
              </w:rPr>
              <w:t xml:space="preserve">lient submitted </w:t>
            </w:r>
            <w:r w:rsidRPr="00271027">
              <w:rPr>
                <w:sz w:val="21"/>
                <w:szCs w:val="21"/>
              </w:rPr>
              <w:t xml:space="preserve">his </w:t>
            </w:r>
            <w:r w:rsidR="00E54496" w:rsidRPr="00271027">
              <w:rPr>
                <w:sz w:val="21"/>
                <w:szCs w:val="21"/>
              </w:rPr>
              <w:t>S</w:t>
            </w:r>
            <w:r w:rsidRPr="00271027">
              <w:rPr>
                <w:sz w:val="21"/>
                <w:szCs w:val="21"/>
              </w:rPr>
              <w:t xml:space="preserve">ubstance Use </w:t>
            </w:r>
            <w:r w:rsidR="00E54496" w:rsidRPr="00271027">
              <w:rPr>
                <w:sz w:val="21"/>
                <w:szCs w:val="21"/>
              </w:rPr>
              <w:t>E</w:t>
            </w:r>
            <w:r w:rsidRPr="00271027">
              <w:rPr>
                <w:sz w:val="21"/>
                <w:szCs w:val="21"/>
              </w:rPr>
              <w:t>valuation</w:t>
            </w:r>
            <w:r w:rsidR="00E54496" w:rsidRPr="00271027">
              <w:rPr>
                <w:sz w:val="21"/>
                <w:szCs w:val="21"/>
              </w:rPr>
              <w:t xml:space="preserve"> this afternoon. </w:t>
            </w:r>
          </w:p>
          <w:p w14:paraId="1360C447" w14:textId="644A4B36" w:rsidR="00E31641" w:rsidRPr="00271027" w:rsidRDefault="00572855" w:rsidP="00572855">
            <w:pPr>
              <w:pStyle w:val="ListParagraph"/>
              <w:numPr>
                <w:ilvl w:val="0"/>
                <w:numId w:val="11"/>
              </w:numPr>
              <w:rPr>
                <w:bCs/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 xml:space="preserve">The </w:t>
            </w:r>
            <w:r w:rsidR="00E54496" w:rsidRPr="00271027">
              <w:rPr>
                <w:sz w:val="21"/>
                <w:szCs w:val="21"/>
              </w:rPr>
              <w:t>Joint Sentencing Recommendation: DUI-2</w:t>
            </w:r>
            <w:r w:rsidR="00E54496" w:rsidRPr="00271027">
              <w:rPr>
                <w:sz w:val="21"/>
                <w:szCs w:val="21"/>
                <w:vertAlign w:val="superscript"/>
              </w:rPr>
              <w:t xml:space="preserve">nd </w:t>
            </w:r>
            <w:r w:rsidR="00E54496" w:rsidRPr="00271027">
              <w:rPr>
                <w:sz w:val="21"/>
                <w:szCs w:val="21"/>
              </w:rPr>
              <w:t>$1,200</w:t>
            </w:r>
            <w:r w:rsidR="000345F5" w:rsidRPr="00271027">
              <w:rPr>
                <w:sz w:val="21"/>
                <w:szCs w:val="21"/>
              </w:rPr>
              <w:t xml:space="preserve"> in fines, fees, and assessments; completion of a </w:t>
            </w:r>
            <w:r w:rsidR="00E54496" w:rsidRPr="00271027">
              <w:rPr>
                <w:sz w:val="21"/>
                <w:szCs w:val="21"/>
              </w:rPr>
              <w:t>DUI school</w:t>
            </w:r>
            <w:r w:rsidR="000345F5" w:rsidRPr="00271027">
              <w:rPr>
                <w:sz w:val="21"/>
                <w:szCs w:val="21"/>
              </w:rPr>
              <w:t xml:space="preserve">; attendance at a </w:t>
            </w:r>
            <w:r w:rsidR="00E54496" w:rsidRPr="00271027">
              <w:rPr>
                <w:sz w:val="21"/>
                <w:szCs w:val="21"/>
              </w:rPr>
              <w:t>V</w:t>
            </w:r>
            <w:r w:rsidR="000345F5" w:rsidRPr="00271027">
              <w:rPr>
                <w:sz w:val="21"/>
                <w:szCs w:val="21"/>
              </w:rPr>
              <w:t xml:space="preserve">ictim </w:t>
            </w:r>
            <w:r w:rsidR="00E54496" w:rsidRPr="00271027">
              <w:rPr>
                <w:sz w:val="21"/>
                <w:szCs w:val="21"/>
              </w:rPr>
              <w:t>I</w:t>
            </w:r>
            <w:r w:rsidR="000345F5" w:rsidRPr="00271027">
              <w:rPr>
                <w:sz w:val="21"/>
                <w:szCs w:val="21"/>
              </w:rPr>
              <w:t xml:space="preserve">mpact </w:t>
            </w:r>
            <w:r w:rsidR="00E54496" w:rsidRPr="00271027">
              <w:rPr>
                <w:sz w:val="21"/>
                <w:szCs w:val="21"/>
              </w:rPr>
              <w:t>P</w:t>
            </w:r>
            <w:r w:rsidR="000345F5" w:rsidRPr="00271027">
              <w:rPr>
                <w:sz w:val="21"/>
                <w:szCs w:val="21"/>
              </w:rPr>
              <w:t>anel;</w:t>
            </w:r>
            <w:r w:rsidR="00E54496" w:rsidRPr="00271027">
              <w:rPr>
                <w:sz w:val="21"/>
                <w:szCs w:val="21"/>
              </w:rPr>
              <w:t xml:space="preserve"> </w:t>
            </w:r>
            <w:r w:rsidR="000345F5" w:rsidRPr="00271027">
              <w:rPr>
                <w:sz w:val="21"/>
                <w:szCs w:val="21"/>
              </w:rPr>
              <w:t xml:space="preserve">obtain a </w:t>
            </w:r>
            <w:r w:rsidR="00E54496" w:rsidRPr="00271027">
              <w:rPr>
                <w:sz w:val="21"/>
                <w:szCs w:val="21"/>
              </w:rPr>
              <w:t>S</w:t>
            </w:r>
            <w:r w:rsidR="000345F5" w:rsidRPr="00271027">
              <w:rPr>
                <w:sz w:val="21"/>
                <w:szCs w:val="21"/>
              </w:rPr>
              <w:t xml:space="preserve">ubstance Use </w:t>
            </w:r>
            <w:r w:rsidR="00E54496" w:rsidRPr="00271027">
              <w:rPr>
                <w:sz w:val="21"/>
                <w:szCs w:val="21"/>
              </w:rPr>
              <w:t>E</w:t>
            </w:r>
            <w:r w:rsidR="000345F5" w:rsidRPr="00271027">
              <w:rPr>
                <w:sz w:val="21"/>
                <w:szCs w:val="21"/>
              </w:rPr>
              <w:t>valuation</w:t>
            </w:r>
            <w:r w:rsidR="00E54496" w:rsidRPr="00271027">
              <w:rPr>
                <w:sz w:val="21"/>
                <w:szCs w:val="21"/>
              </w:rPr>
              <w:t xml:space="preserve"> and follow </w:t>
            </w:r>
            <w:r w:rsidR="000345F5" w:rsidRPr="00271027">
              <w:rPr>
                <w:sz w:val="21"/>
                <w:szCs w:val="21"/>
              </w:rPr>
              <w:t xml:space="preserve">any and all </w:t>
            </w:r>
            <w:r w:rsidR="00E54496" w:rsidRPr="00271027">
              <w:rPr>
                <w:sz w:val="21"/>
                <w:szCs w:val="21"/>
              </w:rPr>
              <w:t>t</w:t>
            </w:r>
            <w:r w:rsidR="000345F5" w:rsidRPr="00271027">
              <w:rPr>
                <w:sz w:val="21"/>
                <w:szCs w:val="21"/>
              </w:rPr>
              <w:t>reatment</w:t>
            </w:r>
            <w:r w:rsidR="00E54496" w:rsidRPr="00271027">
              <w:rPr>
                <w:sz w:val="21"/>
                <w:szCs w:val="21"/>
              </w:rPr>
              <w:t xml:space="preserve"> rec</w:t>
            </w:r>
            <w:r w:rsidR="000345F5" w:rsidRPr="00271027">
              <w:rPr>
                <w:sz w:val="21"/>
                <w:szCs w:val="21"/>
              </w:rPr>
              <w:t>ommendation</w:t>
            </w:r>
            <w:r w:rsidR="00E54496" w:rsidRPr="00271027">
              <w:rPr>
                <w:sz w:val="21"/>
                <w:szCs w:val="21"/>
              </w:rPr>
              <w:t>s</w:t>
            </w:r>
            <w:r w:rsidR="000345F5" w:rsidRPr="00271027">
              <w:rPr>
                <w:sz w:val="21"/>
                <w:szCs w:val="21"/>
              </w:rPr>
              <w:t>;</w:t>
            </w:r>
            <w:r w:rsidR="00E54496" w:rsidRPr="00271027">
              <w:rPr>
                <w:sz w:val="21"/>
                <w:szCs w:val="21"/>
              </w:rPr>
              <w:t xml:space="preserve"> </w:t>
            </w:r>
            <w:r w:rsidR="000345F5" w:rsidRPr="00271027">
              <w:rPr>
                <w:sz w:val="21"/>
                <w:szCs w:val="21"/>
              </w:rPr>
              <w:t xml:space="preserve">Install and </w:t>
            </w:r>
            <w:r w:rsidR="00E54496" w:rsidRPr="00271027">
              <w:rPr>
                <w:sz w:val="21"/>
                <w:szCs w:val="21"/>
              </w:rPr>
              <w:t>Interlock</w:t>
            </w:r>
            <w:r w:rsidR="000345F5" w:rsidRPr="00271027">
              <w:rPr>
                <w:sz w:val="21"/>
                <w:szCs w:val="21"/>
              </w:rPr>
              <w:t xml:space="preserve"> device in his car</w:t>
            </w:r>
            <w:r w:rsidR="00E54496" w:rsidRPr="00271027">
              <w:rPr>
                <w:sz w:val="21"/>
                <w:szCs w:val="21"/>
              </w:rPr>
              <w:t xml:space="preserve"> for 1 year</w:t>
            </w:r>
            <w:r w:rsidR="00BA2405" w:rsidRPr="00271027">
              <w:rPr>
                <w:sz w:val="21"/>
                <w:szCs w:val="21"/>
              </w:rPr>
              <w:t>;</w:t>
            </w:r>
            <w:r w:rsidR="00E54496" w:rsidRPr="00271027">
              <w:rPr>
                <w:sz w:val="21"/>
                <w:szCs w:val="21"/>
              </w:rPr>
              <w:t xml:space="preserve"> 180 days</w:t>
            </w:r>
            <w:r w:rsidR="00BA2405" w:rsidRPr="00271027">
              <w:rPr>
                <w:sz w:val="21"/>
                <w:szCs w:val="21"/>
              </w:rPr>
              <w:t xml:space="preserve"> jail</w:t>
            </w:r>
            <w:r w:rsidR="00E54496" w:rsidRPr="00271027">
              <w:rPr>
                <w:sz w:val="21"/>
                <w:szCs w:val="21"/>
              </w:rPr>
              <w:t xml:space="preserve"> w</w:t>
            </w:r>
            <w:r w:rsidR="00BA2405" w:rsidRPr="00271027">
              <w:rPr>
                <w:sz w:val="21"/>
                <w:szCs w:val="21"/>
              </w:rPr>
              <w:t xml:space="preserve">ith </w:t>
            </w:r>
            <w:r w:rsidR="00E54496" w:rsidRPr="00271027">
              <w:rPr>
                <w:sz w:val="21"/>
                <w:szCs w:val="21"/>
              </w:rPr>
              <w:t>170 of th</w:t>
            </w:r>
            <w:r w:rsidR="00BA2405" w:rsidRPr="00271027">
              <w:rPr>
                <w:sz w:val="21"/>
                <w:szCs w:val="21"/>
              </w:rPr>
              <w:t xml:space="preserve">ose days </w:t>
            </w:r>
            <w:r w:rsidR="00E54496" w:rsidRPr="00271027">
              <w:rPr>
                <w:sz w:val="21"/>
                <w:szCs w:val="21"/>
              </w:rPr>
              <w:t>suspended for 2 years</w:t>
            </w:r>
            <w:r w:rsidR="00BA2405" w:rsidRPr="00271027">
              <w:rPr>
                <w:sz w:val="21"/>
                <w:szCs w:val="21"/>
              </w:rPr>
              <w:t xml:space="preserve"> on conditions: </w:t>
            </w:r>
            <w:r w:rsidR="00E54496" w:rsidRPr="00271027">
              <w:rPr>
                <w:sz w:val="21"/>
                <w:szCs w:val="21"/>
              </w:rPr>
              <w:t>Violate no laws</w:t>
            </w:r>
            <w:r w:rsidR="00BA2405" w:rsidRPr="00271027">
              <w:rPr>
                <w:sz w:val="21"/>
                <w:szCs w:val="21"/>
              </w:rPr>
              <w:t>; maintain s</w:t>
            </w:r>
            <w:r w:rsidR="00E54496" w:rsidRPr="00271027">
              <w:rPr>
                <w:sz w:val="21"/>
                <w:szCs w:val="21"/>
              </w:rPr>
              <w:t>obriety</w:t>
            </w:r>
            <w:r w:rsidR="00BA2405" w:rsidRPr="00271027">
              <w:rPr>
                <w:sz w:val="21"/>
                <w:szCs w:val="21"/>
              </w:rPr>
              <w:t>, not possess or consume controlled substances, alcohol, or marijuana</w:t>
            </w:r>
            <w:r w:rsidR="00D94ADC" w:rsidRPr="00271027">
              <w:rPr>
                <w:sz w:val="21"/>
                <w:szCs w:val="21"/>
              </w:rPr>
              <w:t xml:space="preserve">; </w:t>
            </w:r>
            <w:r w:rsidR="00E54496" w:rsidRPr="00271027">
              <w:rPr>
                <w:sz w:val="21"/>
                <w:szCs w:val="21"/>
              </w:rPr>
              <w:t>s</w:t>
            </w:r>
            <w:r w:rsidR="00D94ADC" w:rsidRPr="00271027">
              <w:rPr>
                <w:sz w:val="21"/>
                <w:szCs w:val="21"/>
              </w:rPr>
              <w:t xml:space="preserve">earch, </w:t>
            </w:r>
            <w:r w:rsidR="00E54496" w:rsidRPr="00271027">
              <w:rPr>
                <w:sz w:val="21"/>
                <w:szCs w:val="21"/>
              </w:rPr>
              <w:t>s</w:t>
            </w:r>
            <w:r w:rsidR="00D94ADC" w:rsidRPr="00271027">
              <w:rPr>
                <w:sz w:val="21"/>
                <w:szCs w:val="21"/>
              </w:rPr>
              <w:t>eizure</w:t>
            </w:r>
            <w:r w:rsidR="00E54496" w:rsidRPr="00271027">
              <w:rPr>
                <w:sz w:val="21"/>
                <w:szCs w:val="21"/>
              </w:rPr>
              <w:t xml:space="preserve">, </w:t>
            </w:r>
            <w:r w:rsidR="00D94ADC" w:rsidRPr="00271027">
              <w:rPr>
                <w:sz w:val="21"/>
                <w:szCs w:val="21"/>
              </w:rPr>
              <w:t xml:space="preserve">and </w:t>
            </w:r>
            <w:r w:rsidR="00E54496" w:rsidRPr="00271027">
              <w:rPr>
                <w:sz w:val="21"/>
                <w:szCs w:val="21"/>
              </w:rPr>
              <w:t>testing</w:t>
            </w:r>
            <w:r w:rsidR="00D94ADC" w:rsidRPr="00271027">
              <w:rPr>
                <w:sz w:val="21"/>
                <w:szCs w:val="21"/>
              </w:rPr>
              <w:t xml:space="preserve"> to detect the presence of alcohol, controlled substances, and/or marijuana</w:t>
            </w:r>
            <w:r w:rsidR="00E54496" w:rsidRPr="00271027">
              <w:rPr>
                <w:sz w:val="21"/>
                <w:szCs w:val="21"/>
              </w:rPr>
              <w:t xml:space="preserve">. </w:t>
            </w:r>
          </w:p>
          <w:p w14:paraId="1CC2D978" w14:textId="3D2F8368" w:rsidR="00E31641" w:rsidRPr="00271027" w:rsidRDefault="00E31641" w:rsidP="00572855">
            <w:pPr>
              <w:pStyle w:val="ListParagraph"/>
              <w:numPr>
                <w:ilvl w:val="0"/>
                <w:numId w:val="11"/>
              </w:numPr>
              <w:rPr>
                <w:bCs/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Matt</w:t>
            </w:r>
            <w:r w:rsidR="00E54496" w:rsidRPr="00271027">
              <w:rPr>
                <w:sz w:val="21"/>
                <w:szCs w:val="21"/>
              </w:rPr>
              <w:t xml:space="preserve"> stipulate</w:t>
            </w:r>
            <w:r w:rsidR="007F0330" w:rsidRPr="00271027">
              <w:rPr>
                <w:sz w:val="21"/>
                <w:szCs w:val="21"/>
              </w:rPr>
              <w:t>d</w:t>
            </w:r>
            <w:r w:rsidR="00E54496" w:rsidRPr="00271027">
              <w:rPr>
                <w:sz w:val="21"/>
                <w:szCs w:val="21"/>
              </w:rPr>
              <w:t xml:space="preserve"> to the Constitutional validity of the prior conviction. </w:t>
            </w:r>
          </w:p>
          <w:p w14:paraId="3F58142B" w14:textId="77777777" w:rsidR="00E31641" w:rsidRPr="00271027" w:rsidRDefault="00E31641" w:rsidP="00572855">
            <w:pPr>
              <w:pStyle w:val="ListParagraph"/>
              <w:numPr>
                <w:ilvl w:val="0"/>
                <w:numId w:val="11"/>
              </w:numPr>
              <w:rPr>
                <w:bCs/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The p</w:t>
            </w:r>
            <w:r w:rsidR="00E54496" w:rsidRPr="00271027">
              <w:rPr>
                <w:sz w:val="21"/>
                <w:szCs w:val="21"/>
              </w:rPr>
              <w:t xml:space="preserve">rior conviction is marked and admitted and will be used for enhancement purposes. </w:t>
            </w:r>
          </w:p>
          <w:p w14:paraId="314261F0" w14:textId="69B222F3" w:rsidR="00D864E0" w:rsidRPr="00271027" w:rsidRDefault="00E31641" w:rsidP="00572855">
            <w:pPr>
              <w:pStyle w:val="ListParagraph"/>
              <w:numPr>
                <w:ilvl w:val="0"/>
                <w:numId w:val="11"/>
              </w:numPr>
              <w:rPr>
                <w:bCs/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The c</w:t>
            </w:r>
            <w:r w:rsidR="00E54496" w:rsidRPr="00271027">
              <w:rPr>
                <w:sz w:val="21"/>
                <w:szCs w:val="21"/>
              </w:rPr>
              <w:t xml:space="preserve">ourt followed the joint sentencing recommendation. The court </w:t>
            </w:r>
            <w:r w:rsidR="006F094A" w:rsidRPr="00271027">
              <w:rPr>
                <w:sz w:val="21"/>
                <w:szCs w:val="21"/>
              </w:rPr>
              <w:t>ordered that</w:t>
            </w:r>
            <w:r w:rsidR="00E54496" w:rsidRPr="00271027">
              <w:rPr>
                <w:sz w:val="21"/>
                <w:szCs w:val="21"/>
              </w:rPr>
              <w:t xml:space="preserve"> the client </w:t>
            </w:r>
            <w:r w:rsidR="006F094A" w:rsidRPr="00271027">
              <w:rPr>
                <w:sz w:val="21"/>
                <w:szCs w:val="21"/>
              </w:rPr>
              <w:t>may</w:t>
            </w:r>
            <w:r w:rsidR="00E54496" w:rsidRPr="00271027">
              <w:rPr>
                <w:sz w:val="21"/>
                <w:szCs w:val="21"/>
              </w:rPr>
              <w:t xml:space="preserve"> serve 20 days house arrest in lieu of the 10 days active jail. </w:t>
            </w:r>
            <w:r w:rsidR="006F094A" w:rsidRPr="00271027">
              <w:rPr>
                <w:sz w:val="21"/>
                <w:szCs w:val="21"/>
              </w:rPr>
              <w:t>The client’s v</w:t>
            </w:r>
            <w:r w:rsidR="00E54496" w:rsidRPr="00271027">
              <w:rPr>
                <w:sz w:val="21"/>
                <w:szCs w:val="21"/>
              </w:rPr>
              <w:t xml:space="preserve">ehicle registration </w:t>
            </w:r>
            <w:proofErr w:type="gramStart"/>
            <w:r w:rsidR="00E54496" w:rsidRPr="00271027">
              <w:rPr>
                <w:sz w:val="21"/>
                <w:szCs w:val="21"/>
              </w:rPr>
              <w:t>is</w:t>
            </w:r>
            <w:proofErr w:type="gramEnd"/>
            <w:r w:rsidR="006F094A" w:rsidRPr="00271027">
              <w:rPr>
                <w:sz w:val="21"/>
                <w:szCs w:val="21"/>
              </w:rPr>
              <w:t xml:space="preserve"> ordered to be</w:t>
            </w:r>
            <w:r w:rsidR="00E54496" w:rsidRPr="00271027">
              <w:rPr>
                <w:sz w:val="21"/>
                <w:szCs w:val="21"/>
              </w:rPr>
              <w:t xml:space="preserve"> suspended for 5 days. </w:t>
            </w:r>
            <w:r w:rsidR="00AE3F3D" w:rsidRPr="00271027">
              <w:rPr>
                <w:sz w:val="21"/>
                <w:szCs w:val="21"/>
              </w:rPr>
              <w:t>The remaining</w:t>
            </w:r>
            <w:r w:rsidR="00E54496" w:rsidRPr="00271027">
              <w:rPr>
                <w:sz w:val="21"/>
                <w:szCs w:val="21"/>
              </w:rPr>
              <w:t xml:space="preserve"> counts are dismissed. </w:t>
            </w:r>
            <w:r w:rsidR="00AE3F3D" w:rsidRPr="00271027">
              <w:rPr>
                <w:sz w:val="21"/>
                <w:szCs w:val="21"/>
              </w:rPr>
              <w:t xml:space="preserve">A </w:t>
            </w:r>
            <w:r w:rsidR="00E54496" w:rsidRPr="00271027">
              <w:rPr>
                <w:sz w:val="21"/>
                <w:szCs w:val="21"/>
              </w:rPr>
              <w:t>Review</w:t>
            </w:r>
            <w:r w:rsidR="00AE3F3D" w:rsidRPr="00271027">
              <w:rPr>
                <w:sz w:val="21"/>
                <w:szCs w:val="21"/>
              </w:rPr>
              <w:t xml:space="preserve"> hearing,</w:t>
            </w:r>
            <w:r w:rsidR="00E54496" w:rsidRPr="00271027">
              <w:rPr>
                <w:sz w:val="21"/>
                <w:szCs w:val="21"/>
              </w:rPr>
              <w:t xml:space="preserve"> for </w:t>
            </w:r>
            <w:proofErr w:type="gramStart"/>
            <w:r w:rsidR="00E54496" w:rsidRPr="00271027">
              <w:rPr>
                <w:sz w:val="21"/>
                <w:szCs w:val="21"/>
              </w:rPr>
              <w:t>proofs</w:t>
            </w:r>
            <w:proofErr w:type="gramEnd"/>
            <w:r w:rsidR="00E54496" w:rsidRPr="00271027">
              <w:rPr>
                <w:sz w:val="21"/>
                <w:szCs w:val="21"/>
              </w:rPr>
              <w:t xml:space="preserve"> of completion</w:t>
            </w:r>
            <w:r w:rsidR="00AE3F3D" w:rsidRPr="00271027">
              <w:rPr>
                <w:sz w:val="21"/>
                <w:szCs w:val="21"/>
              </w:rPr>
              <w:t xml:space="preserve"> of the active obligations of the sentence, is scheduled for </w:t>
            </w:r>
            <w:r w:rsidR="00E54496" w:rsidRPr="00271027">
              <w:rPr>
                <w:sz w:val="21"/>
                <w:szCs w:val="21"/>
              </w:rPr>
              <w:t xml:space="preserve">8/8/2025 at 9:00 a.m.  </w:t>
            </w:r>
          </w:p>
          <w:p w14:paraId="4529BB24" w14:textId="77777777" w:rsidR="00D864E0" w:rsidRPr="00271027" w:rsidRDefault="00D864E0" w:rsidP="00D864E0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133E4616" w14:textId="513D21B1" w:rsidR="0059624A" w:rsidRPr="00271027" w:rsidRDefault="00B12897" w:rsidP="006A3002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271027">
              <w:rPr>
                <w:bCs/>
                <w:sz w:val="21"/>
                <w:szCs w:val="21"/>
                <w:u w:val="single"/>
              </w:rPr>
              <w:t>Fourth client</w:t>
            </w:r>
            <w:r w:rsidRPr="00271027">
              <w:rPr>
                <w:bCs/>
                <w:sz w:val="21"/>
                <w:szCs w:val="21"/>
              </w:rPr>
              <w:t xml:space="preserve">: </w:t>
            </w:r>
            <w:r w:rsidR="003E5AD8" w:rsidRPr="00F67822">
              <w:rPr>
                <w:b/>
                <w:sz w:val="21"/>
                <w:szCs w:val="21"/>
              </w:rPr>
              <w:t>Arraignment</w:t>
            </w:r>
            <w:r w:rsidR="0044428B" w:rsidRPr="00F67822">
              <w:rPr>
                <w:b/>
                <w:sz w:val="21"/>
                <w:szCs w:val="21"/>
              </w:rPr>
              <w:t xml:space="preserve"> hearing</w:t>
            </w:r>
            <w:r w:rsidR="0044428B" w:rsidRPr="00271027">
              <w:rPr>
                <w:bCs/>
                <w:sz w:val="21"/>
                <w:szCs w:val="21"/>
              </w:rPr>
              <w:t>. The client is</w:t>
            </w:r>
            <w:r w:rsidR="000758AC" w:rsidRPr="00271027">
              <w:rPr>
                <w:bCs/>
                <w:sz w:val="21"/>
                <w:szCs w:val="21"/>
              </w:rPr>
              <w:t xml:space="preserve"> </w:t>
            </w:r>
            <w:r w:rsidR="0044428B" w:rsidRPr="00271027">
              <w:rPr>
                <w:bCs/>
                <w:sz w:val="21"/>
                <w:szCs w:val="21"/>
              </w:rPr>
              <w:t>out</w:t>
            </w:r>
            <w:r w:rsidR="0099263B" w:rsidRPr="00271027">
              <w:rPr>
                <w:bCs/>
                <w:sz w:val="21"/>
                <w:szCs w:val="21"/>
              </w:rPr>
              <w:t xml:space="preserve"> </w:t>
            </w:r>
            <w:r w:rsidR="0044428B" w:rsidRPr="00271027">
              <w:rPr>
                <w:bCs/>
                <w:sz w:val="21"/>
                <w:szCs w:val="21"/>
              </w:rPr>
              <w:t>of</w:t>
            </w:r>
            <w:r w:rsidR="0099263B" w:rsidRPr="00271027">
              <w:rPr>
                <w:bCs/>
                <w:sz w:val="21"/>
                <w:szCs w:val="21"/>
              </w:rPr>
              <w:t xml:space="preserve"> </w:t>
            </w:r>
            <w:r w:rsidR="0044428B" w:rsidRPr="00271027">
              <w:rPr>
                <w:bCs/>
                <w:sz w:val="21"/>
                <w:szCs w:val="21"/>
              </w:rPr>
              <w:t xml:space="preserve">custody and </w:t>
            </w:r>
            <w:r w:rsidR="0099263B" w:rsidRPr="00271027">
              <w:rPr>
                <w:bCs/>
                <w:sz w:val="21"/>
                <w:szCs w:val="21"/>
              </w:rPr>
              <w:t xml:space="preserve">not </w:t>
            </w:r>
            <w:r w:rsidR="0044428B" w:rsidRPr="00271027">
              <w:rPr>
                <w:bCs/>
                <w:sz w:val="21"/>
                <w:szCs w:val="21"/>
              </w:rPr>
              <w:t xml:space="preserve">present. </w:t>
            </w:r>
          </w:p>
          <w:p w14:paraId="1A64F9CC" w14:textId="77777777" w:rsidR="00C817F1" w:rsidRPr="00271027" w:rsidRDefault="000C5D5B" w:rsidP="00716E26">
            <w:pPr>
              <w:pStyle w:val="ListParagraph"/>
              <w:ind w:left="535"/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Matt</w:t>
            </w:r>
            <w:r w:rsidR="00716E26" w:rsidRPr="00271027">
              <w:rPr>
                <w:sz w:val="21"/>
                <w:szCs w:val="21"/>
              </w:rPr>
              <w:t xml:space="preserve"> explained to the court that his client</w:t>
            </w:r>
            <w:r w:rsidRPr="00271027">
              <w:rPr>
                <w:sz w:val="21"/>
                <w:szCs w:val="21"/>
              </w:rPr>
              <w:t xml:space="preserve"> is a </w:t>
            </w:r>
            <w:proofErr w:type="gramStart"/>
            <w:r w:rsidRPr="00271027">
              <w:rPr>
                <w:sz w:val="21"/>
                <w:szCs w:val="21"/>
              </w:rPr>
              <w:t>veteran</w:t>
            </w:r>
            <w:proofErr w:type="gramEnd"/>
            <w:r w:rsidR="00716E26" w:rsidRPr="00271027">
              <w:rPr>
                <w:sz w:val="21"/>
                <w:szCs w:val="21"/>
              </w:rPr>
              <w:t xml:space="preserve"> and he </w:t>
            </w:r>
            <w:r w:rsidRPr="00271027">
              <w:rPr>
                <w:sz w:val="21"/>
                <w:szCs w:val="21"/>
              </w:rPr>
              <w:t xml:space="preserve">has entered an inpatient treatment program. The underlying charge is an Intoxicated Pedestrian. </w:t>
            </w:r>
            <w:r w:rsidR="00C817F1" w:rsidRPr="00271027">
              <w:rPr>
                <w:sz w:val="21"/>
                <w:szCs w:val="21"/>
              </w:rPr>
              <w:t>Matt</w:t>
            </w:r>
            <w:r w:rsidRPr="00271027">
              <w:rPr>
                <w:sz w:val="21"/>
                <w:szCs w:val="21"/>
              </w:rPr>
              <w:t xml:space="preserve"> requests a </w:t>
            </w:r>
            <w:proofErr w:type="gramStart"/>
            <w:r w:rsidRPr="00271027">
              <w:rPr>
                <w:sz w:val="21"/>
                <w:szCs w:val="21"/>
              </w:rPr>
              <w:t>continuance</w:t>
            </w:r>
            <w:proofErr w:type="gramEnd"/>
            <w:r w:rsidRPr="00271027">
              <w:rPr>
                <w:sz w:val="21"/>
                <w:szCs w:val="21"/>
              </w:rPr>
              <w:t xml:space="preserve"> </w:t>
            </w:r>
            <w:r w:rsidR="00C817F1" w:rsidRPr="00271027">
              <w:rPr>
                <w:sz w:val="21"/>
                <w:szCs w:val="21"/>
              </w:rPr>
              <w:t>of</w:t>
            </w:r>
            <w:r w:rsidRPr="00271027">
              <w:rPr>
                <w:sz w:val="21"/>
                <w:szCs w:val="21"/>
              </w:rPr>
              <w:t xml:space="preserve"> 60 days. </w:t>
            </w:r>
            <w:r w:rsidR="00C817F1" w:rsidRPr="00271027">
              <w:rPr>
                <w:sz w:val="21"/>
                <w:szCs w:val="21"/>
              </w:rPr>
              <w:t>Matt also r</w:t>
            </w:r>
            <w:r w:rsidRPr="00271027">
              <w:rPr>
                <w:sz w:val="21"/>
                <w:szCs w:val="21"/>
              </w:rPr>
              <w:t>equest</w:t>
            </w:r>
            <w:r w:rsidR="00C817F1" w:rsidRPr="00271027">
              <w:rPr>
                <w:sz w:val="21"/>
                <w:szCs w:val="21"/>
              </w:rPr>
              <w:t xml:space="preserve">ed that his client be able to appear by Zoom video </w:t>
            </w:r>
            <w:r w:rsidRPr="00271027">
              <w:rPr>
                <w:sz w:val="21"/>
                <w:szCs w:val="21"/>
              </w:rPr>
              <w:t xml:space="preserve">if </w:t>
            </w:r>
            <w:r w:rsidR="00C817F1" w:rsidRPr="00271027">
              <w:rPr>
                <w:sz w:val="21"/>
                <w:szCs w:val="21"/>
              </w:rPr>
              <w:t xml:space="preserve">the </w:t>
            </w:r>
            <w:r w:rsidRPr="00271027">
              <w:rPr>
                <w:sz w:val="21"/>
                <w:szCs w:val="21"/>
              </w:rPr>
              <w:t xml:space="preserve">client is still in </w:t>
            </w:r>
            <w:r w:rsidR="00C817F1" w:rsidRPr="00271027">
              <w:rPr>
                <w:sz w:val="21"/>
                <w:szCs w:val="21"/>
              </w:rPr>
              <w:t xml:space="preserve">the </w:t>
            </w:r>
            <w:r w:rsidRPr="00271027">
              <w:rPr>
                <w:sz w:val="21"/>
                <w:szCs w:val="21"/>
              </w:rPr>
              <w:t>residential treatment</w:t>
            </w:r>
            <w:r w:rsidR="00C817F1" w:rsidRPr="00271027">
              <w:rPr>
                <w:sz w:val="21"/>
                <w:szCs w:val="21"/>
              </w:rPr>
              <w:t xml:space="preserve"> program</w:t>
            </w:r>
            <w:r w:rsidRPr="00271027">
              <w:rPr>
                <w:sz w:val="21"/>
                <w:szCs w:val="21"/>
              </w:rPr>
              <w:t xml:space="preserve">. </w:t>
            </w:r>
          </w:p>
          <w:p w14:paraId="246573C2" w14:textId="058C7A03" w:rsidR="000E204A" w:rsidRPr="00271027" w:rsidRDefault="00C817F1" w:rsidP="00716E26">
            <w:pPr>
              <w:pStyle w:val="ListParagraph"/>
              <w:ind w:left="535"/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 xml:space="preserve">The </w:t>
            </w:r>
            <w:r w:rsidR="000C5D5B" w:rsidRPr="00271027">
              <w:rPr>
                <w:sz w:val="21"/>
                <w:szCs w:val="21"/>
              </w:rPr>
              <w:t>State does not oppose the continuance of the Arraignment. Next Hearing: 7/23/2025 at 2:00 p.m.</w:t>
            </w:r>
          </w:p>
          <w:p w14:paraId="5E9D225C" w14:textId="77777777" w:rsidR="003430A5" w:rsidRDefault="003430A5" w:rsidP="000E204A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7CF41453" w14:textId="5419C5A5" w:rsidR="00271027" w:rsidRPr="00EE5E9B" w:rsidRDefault="00271027" w:rsidP="0027102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lastRenderedPageBreak/>
              <w:t xml:space="preserve">  </w:t>
            </w:r>
            <w:r w:rsidRPr="00EE5E9B"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the previous page)</w:t>
            </w:r>
            <w:r>
              <w:rPr>
                <w:b/>
                <w:color w:val="231F20"/>
                <w:spacing w:val="18"/>
                <w:sz w:val="21"/>
              </w:rPr>
              <w:t>:</w:t>
            </w:r>
          </w:p>
          <w:p w14:paraId="0DBF1C18" w14:textId="77777777" w:rsidR="00271027" w:rsidRPr="00271027" w:rsidRDefault="00271027" w:rsidP="00271027">
            <w:pPr>
              <w:rPr>
                <w:bCs/>
                <w:sz w:val="21"/>
                <w:szCs w:val="21"/>
              </w:rPr>
            </w:pPr>
          </w:p>
          <w:p w14:paraId="20E174C5" w14:textId="77777777" w:rsidR="00271027" w:rsidRPr="00271027" w:rsidRDefault="00271027" w:rsidP="000E204A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1432318D" w14:textId="70590E21" w:rsidR="00663F00" w:rsidRPr="00271027" w:rsidRDefault="00D0620B" w:rsidP="0035016E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  <w:u w:val="single"/>
              </w:rPr>
            </w:pPr>
            <w:r w:rsidRPr="00271027">
              <w:rPr>
                <w:bCs/>
                <w:sz w:val="21"/>
                <w:szCs w:val="21"/>
                <w:u w:val="single"/>
              </w:rPr>
              <w:t>Fifth client</w:t>
            </w:r>
            <w:r w:rsidRPr="00271027">
              <w:rPr>
                <w:bCs/>
                <w:sz w:val="21"/>
                <w:szCs w:val="21"/>
              </w:rPr>
              <w:t xml:space="preserve">: </w:t>
            </w:r>
            <w:r w:rsidR="003E5AD8" w:rsidRPr="00F67822">
              <w:rPr>
                <w:b/>
                <w:sz w:val="21"/>
                <w:szCs w:val="21"/>
              </w:rPr>
              <w:t>Alternative Sentencing Violation</w:t>
            </w:r>
            <w:r w:rsidR="000758AC" w:rsidRPr="00F67822">
              <w:rPr>
                <w:b/>
                <w:sz w:val="21"/>
                <w:szCs w:val="21"/>
              </w:rPr>
              <w:t xml:space="preserve"> hearing</w:t>
            </w:r>
            <w:r w:rsidRPr="00271027">
              <w:rPr>
                <w:bCs/>
                <w:sz w:val="21"/>
                <w:szCs w:val="21"/>
              </w:rPr>
              <w:t>. The client is out</w:t>
            </w:r>
            <w:r w:rsidR="00803CF5" w:rsidRPr="00271027">
              <w:rPr>
                <w:bCs/>
                <w:sz w:val="21"/>
                <w:szCs w:val="21"/>
              </w:rPr>
              <w:t xml:space="preserve"> </w:t>
            </w:r>
            <w:r w:rsidRPr="00271027">
              <w:rPr>
                <w:bCs/>
                <w:sz w:val="21"/>
                <w:szCs w:val="21"/>
              </w:rPr>
              <w:t>of</w:t>
            </w:r>
            <w:r w:rsidR="00803CF5" w:rsidRPr="00271027">
              <w:rPr>
                <w:bCs/>
                <w:sz w:val="21"/>
                <w:szCs w:val="21"/>
              </w:rPr>
              <w:t xml:space="preserve"> </w:t>
            </w:r>
            <w:r w:rsidRPr="00271027">
              <w:rPr>
                <w:bCs/>
                <w:sz w:val="21"/>
                <w:szCs w:val="21"/>
              </w:rPr>
              <w:t>custody and present</w:t>
            </w:r>
            <w:r w:rsidR="009515E9" w:rsidRPr="00271027">
              <w:rPr>
                <w:bCs/>
                <w:sz w:val="21"/>
                <w:szCs w:val="21"/>
              </w:rPr>
              <w:t xml:space="preserve"> in person</w:t>
            </w:r>
            <w:r w:rsidRPr="00271027">
              <w:rPr>
                <w:bCs/>
                <w:sz w:val="21"/>
                <w:szCs w:val="21"/>
              </w:rPr>
              <w:t xml:space="preserve">. </w:t>
            </w:r>
          </w:p>
          <w:p w14:paraId="0D70D549" w14:textId="77777777" w:rsidR="00AB4C52" w:rsidRPr="00271027" w:rsidRDefault="007F0330" w:rsidP="007F0330">
            <w:pPr>
              <w:pStyle w:val="ListParagraph"/>
              <w:ind w:left="535"/>
              <w:rPr>
                <w:sz w:val="21"/>
                <w:szCs w:val="21"/>
              </w:rPr>
            </w:pPr>
            <w:r w:rsidRPr="00271027">
              <w:rPr>
                <w:sz w:val="21"/>
                <w:szCs w:val="21"/>
              </w:rPr>
              <w:t>Matt informed the court that the c</w:t>
            </w:r>
            <w:r w:rsidR="00C806A5" w:rsidRPr="00271027">
              <w:rPr>
                <w:sz w:val="21"/>
                <w:szCs w:val="21"/>
              </w:rPr>
              <w:t>lient plans to retain an attorney,</w:t>
            </w:r>
            <w:r w:rsidR="00AB4C52" w:rsidRPr="00271027">
              <w:rPr>
                <w:sz w:val="21"/>
                <w:szCs w:val="21"/>
              </w:rPr>
              <w:t xml:space="preserve"> specifically</w:t>
            </w:r>
            <w:r w:rsidR="00C806A5" w:rsidRPr="00271027">
              <w:rPr>
                <w:sz w:val="21"/>
                <w:szCs w:val="21"/>
              </w:rPr>
              <w:t xml:space="preserve"> Orin Johnson. </w:t>
            </w:r>
          </w:p>
          <w:p w14:paraId="532402D7" w14:textId="798E0996" w:rsidR="0035016E" w:rsidRPr="00271027" w:rsidRDefault="00AB4C52" w:rsidP="007F0330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  <w:r w:rsidRPr="00271027">
              <w:rPr>
                <w:sz w:val="21"/>
                <w:szCs w:val="21"/>
              </w:rPr>
              <w:t>Regarding the Alternative Sentencing Violation, the court confirmed that the c</w:t>
            </w:r>
            <w:r w:rsidR="00C806A5" w:rsidRPr="00271027">
              <w:rPr>
                <w:sz w:val="21"/>
                <w:szCs w:val="21"/>
              </w:rPr>
              <w:t>lient has tested clean since May 5 (3 clean tests since then).</w:t>
            </w:r>
            <w:r w:rsidRPr="00271027">
              <w:rPr>
                <w:sz w:val="21"/>
                <w:szCs w:val="21"/>
              </w:rPr>
              <w:t xml:space="preserve"> The court made no ruling on the Alternative Sentencing Violation. The </w:t>
            </w:r>
            <w:r w:rsidR="001327D8" w:rsidRPr="00271027">
              <w:rPr>
                <w:sz w:val="21"/>
                <w:szCs w:val="21"/>
              </w:rPr>
              <w:t xml:space="preserve">court continued the </w:t>
            </w:r>
            <w:r w:rsidRPr="00271027">
              <w:rPr>
                <w:sz w:val="21"/>
                <w:szCs w:val="21"/>
              </w:rPr>
              <w:t>h</w:t>
            </w:r>
            <w:r w:rsidR="00C806A5" w:rsidRPr="00271027">
              <w:rPr>
                <w:sz w:val="21"/>
                <w:szCs w:val="21"/>
              </w:rPr>
              <w:t>earing</w:t>
            </w:r>
            <w:r w:rsidR="00A1023E" w:rsidRPr="00271027">
              <w:rPr>
                <w:sz w:val="21"/>
                <w:szCs w:val="21"/>
              </w:rPr>
              <w:t xml:space="preserve"> </w:t>
            </w:r>
            <w:proofErr w:type="gramStart"/>
            <w:r w:rsidR="001327D8" w:rsidRPr="00271027">
              <w:rPr>
                <w:sz w:val="21"/>
                <w:szCs w:val="21"/>
              </w:rPr>
              <w:t>to</w:t>
            </w:r>
            <w:proofErr w:type="gramEnd"/>
            <w:r w:rsidR="00C806A5" w:rsidRPr="00271027">
              <w:rPr>
                <w:sz w:val="21"/>
                <w:szCs w:val="21"/>
              </w:rPr>
              <w:t xml:space="preserve"> 6/4/2025 at 2:00 p.m. </w:t>
            </w:r>
          </w:p>
          <w:p w14:paraId="5F802BFA" w14:textId="77777777" w:rsidR="0035016E" w:rsidRDefault="0035016E" w:rsidP="0035016E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76D7E6AB" w14:textId="77777777" w:rsidR="00663F00" w:rsidRPr="00D62DA1" w:rsidRDefault="00663F00" w:rsidP="00D62DA1">
            <w:pPr>
              <w:rPr>
                <w:bCs/>
                <w:sz w:val="21"/>
                <w:szCs w:val="21"/>
                <w:u w:val="single"/>
              </w:rPr>
            </w:pPr>
          </w:p>
          <w:p w14:paraId="7F89B69F" w14:textId="77777777" w:rsidR="00663F00" w:rsidRDefault="00663F00" w:rsidP="00663F00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064B8F1A" w14:textId="77777777" w:rsidR="00663F00" w:rsidRPr="00452D1E" w:rsidRDefault="00663F00" w:rsidP="00663F00">
            <w:pPr>
              <w:pStyle w:val="ListParagraph"/>
              <w:ind w:left="535"/>
              <w:rPr>
                <w:b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1E195D10"/>
    <w:multiLevelType w:val="hybridMultilevel"/>
    <w:tmpl w:val="4A58A59C"/>
    <w:lvl w:ilvl="0" w:tplc="2BA6C5AE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4C4D6CB2"/>
    <w:multiLevelType w:val="hybridMultilevel"/>
    <w:tmpl w:val="5EFA00F6"/>
    <w:lvl w:ilvl="0" w:tplc="A750302C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5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5A5B0C0B"/>
    <w:multiLevelType w:val="hybridMultilevel"/>
    <w:tmpl w:val="CC28B608"/>
    <w:lvl w:ilvl="0" w:tplc="A5342A58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60992851"/>
    <w:multiLevelType w:val="hybridMultilevel"/>
    <w:tmpl w:val="1942613E"/>
    <w:lvl w:ilvl="0" w:tplc="6B66B74A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9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3"/>
  </w:num>
  <w:num w:numId="2" w16cid:durableId="585502802">
    <w:abstractNumId w:val="0"/>
  </w:num>
  <w:num w:numId="3" w16cid:durableId="1089693648">
    <w:abstractNumId w:val="5"/>
  </w:num>
  <w:num w:numId="4" w16cid:durableId="1998730361">
    <w:abstractNumId w:val="1"/>
  </w:num>
  <w:num w:numId="5" w16cid:durableId="95828938">
    <w:abstractNumId w:val="10"/>
  </w:num>
  <w:num w:numId="6" w16cid:durableId="2056812380">
    <w:abstractNumId w:val="9"/>
  </w:num>
  <w:num w:numId="7" w16cid:durableId="1708482516">
    <w:abstractNumId w:val="6"/>
  </w:num>
  <w:num w:numId="8" w16cid:durableId="536504902">
    <w:abstractNumId w:val="7"/>
  </w:num>
  <w:num w:numId="9" w16cid:durableId="943728400">
    <w:abstractNumId w:val="4"/>
  </w:num>
  <w:num w:numId="10" w16cid:durableId="258105868">
    <w:abstractNumId w:val="8"/>
  </w:num>
  <w:num w:numId="11" w16cid:durableId="984430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141E"/>
    <w:rsid w:val="0001299B"/>
    <w:rsid w:val="0001358B"/>
    <w:rsid w:val="00016630"/>
    <w:rsid w:val="00023B4A"/>
    <w:rsid w:val="000306A8"/>
    <w:rsid w:val="000345F5"/>
    <w:rsid w:val="0003649A"/>
    <w:rsid w:val="00037D7F"/>
    <w:rsid w:val="00044E76"/>
    <w:rsid w:val="000517E4"/>
    <w:rsid w:val="00052AA3"/>
    <w:rsid w:val="00052EAB"/>
    <w:rsid w:val="000541C3"/>
    <w:rsid w:val="00054A21"/>
    <w:rsid w:val="000758AC"/>
    <w:rsid w:val="0008079A"/>
    <w:rsid w:val="0008098A"/>
    <w:rsid w:val="0008100F"/>
    <w:rsid w:val="00081053"/>
    <w:rsid w:val="00081921"/>
    <w:rsid w:val="00083F79"/>
    <w:rsid w:val="000A084E"/>
    <w:rsid w:val="000A4F2B"/>
    <w:rsid w:val="000B00AC"/>
    <w:rsid w:val="000B016B"/>
    <w:rsid w:val="000B1FDF"/>
    <w:rsid w:val="000B66FF"/>
    <w:rsid w:val="000C412D"/>
    <w:rsid w:val="000C5D5B"/>
    <w:rsid w:val="000C771F"/>
    <w:rsid w:val="000E05FC"/>
    <w:rsid w:val="000E204A"/>
    <w:rsid w:val="000E30B3"/>
    <w:rsid w:val="000E6014"/>
    <w:rsid w:val="000E6141"/>
    <w:rsid w:val="000F2123"/>
    <w:rsid w:val="000F37F2"/>
    <w:rsid w:val="000F64F7"/>
    <w:rsid w:val="0013053B"/>
    <w:rsid w:val="001305EC"/>
    <w:rsid w:val="001327D8"/>
    <w:rsid w:val="00135995"/>
    <w:rsid w:val="001511F3"/>
    <w:rsid w:val="001628B1"/>
    <w:rsid w:val="00162F2C"/>
    <w:rsid w:val="00167EE2"/>
    <w:rsid w:val="00172998"/>
    <w:rsid w:val="0019321D"/>
    <w:rsid w:val="001A02F1"/>
    <w:rsid w:val="001B3525"/>
    <w:rsid w:val="001C6382"/>
    <w:rsid w:val="001C68EE"/>
    <w:rsid w:val="001E2B53"/>
    <w:rsid w:val="001E4C16"/>
    <w:rsid w:val="0022184F"/>
    <w:rsid w:val="00230146"/>
    <w:rsid w:val="002441B4"/>
    <w:rsid w:val="0025077E"/>
    <w:rsid w:val="0025667B"/>
    <w:rsid w:val="002608B8"/>
    <w:rsid w:val="00264D16"/>
    <w:rsid w:val="00271027"/>
    <w:rsid w:val="002737E8"/>
    <w:rsid w:val="0027597B"/>
    <w:rsid w:val="00283137"/>
    <w:rsid w:val="00291D3F"/>
    <w:rsid w:val="002A452E"/>
    <w:rsid w:val="002A4CE9"/>
    <w:rsid w:val="002D2608"/>
    <w:rsid w:val="002E5059"/>
    <w:rsid w:val="002F0345"/>
    <w:rsid w:val="002F11CE"/>
    <w:rsid w:val="002F152B"/>
    <w:rsid w:val="002F30D2"/>
    <w:rsid w:val="003031A6"/>
    <w:rsid w:val="00304961"/>
    <w:rsid w:val="0030511D"/>
    <w:rsid w:val="00305B67"/>
    <w:rsid w:val="003064DF"/>
    <w:rsid w:val="003067B7"/>
    <w:rsid w:val="003145AF"/>
    <w:rsid w:val="00314A9E"/>
    <w:rsid w:val="00321F9D"/>
    <w:rsid w:val="00332AA5"/>
    <w:rsid w:val="003430A5"/>
    <w:rsid w:val="003439E9"/>
    <w:rsid w:val="00347651"/>
    <w:rsid w:val="0035016E"/>
    <w:rsid w:val="00372966"/>
    <w:rsid w:val="003737E1"/>
    <w:rsid w:val="00382160"/>
    <w:rsid w:val="003964F5"/>
    <w:rsid w:val="003A0AB9"/>
    <w:rsid w:val="003A1119"/>
    <w:rsid w:val="003A189F"/>
    <w:rsid w:val="003A1A2F"/>
    <w:rsid w:val="003A2C8C"/>
    <w:rsid w:val="003A61FE"/>
    <w:rsid w:val="003B010C"/>
    <w:rsid w:val="003B4B6C"/>
    <w:rsid w:val="003B5049"/>
    <w:rsid w:val="003D3BCE"/>
    <w:rsid w:val="003E0A21"/>
    <w:rsid w:val="003E1670"/>
    <w:rsid w:val="003E5AD8"/>
    <w:rsid w:val="00401B7F"/>
    <w:rsid w:val="00412800"/>
    <w:rsid w:val="00414496"/>
    <w:rsid w:val="00415CB1"/>
    <w:rsid w:val="0042239D"/>
    <w:rsid w:val="00431078"/>
    <w:rsid w:val="0044428B"/>
    <w:rsid w:val="004469D4"/>
    <w:rsid w:val="00446CE9"/>
    <w:rsid w:val="0045176E"/>
    <w:rsid w:val="00452D1E"/>
    <w:rsid w:val="00481089"/>
    <w:rsid w:val="00496106"/>
    <w:rsid w:val="0049612C"/>
    <w:rsid w:val="004A4EFC"/>
    <w:rsid w:val="004B172F"/>
    <w:rsid w:val="004B241C"/>
    <w:rsid w:val="004B2738"/>
    <w:rsid w:val="004F6524"/>
    <w:rsid w:val="00500EEA"/>
    <w:rsid w:val="00521548"/>
    <w:rsid w:val="0053088B"/>
    <w:rsid w:val="00537783"/>
    <w:rsid w:val="00542551"/>
    <w:rsid w:val="005439B8"/>
    <w:rsid w:val="00552654"/>
    <w:rsid w:val="00566083"/>
    <w:rsid w:val="00572855"/>
    <w:rsid w:val="005801BF"/>
    <w:rsid w:val="00581FBC"/>
    <w:rsid w:val="0059624A"/>
    <w:rsid w:val="005C2D50"/>
    <w:rsid w:val="005C7417"/>
    <w:rsid w:val="005E6DB7"/>
    <w:rsid w:val="005E7B10"/>
    <w:rsid w:val="00602BA9"/>
    <w:rsid w:val="006309BA"/>
    <w:rsid w:val="00641F31"/>
    <w:rsid w:val="0064200E"/>
    <w:rsid w:val="00644B99"/>
    <w:rsid w:val="00663F00"/>
    <w:rsid w:val="0066578A"/>
    <w:rsid w:val="006901DA"/>
    <w:rsid w:val="006937F3"/>
    <w:rsid w:val="00694F5B"/>
    <w:rsid w:val="00695340"/>
    <w:rsid w:val="006A03E6"/>
    <w:rsid w:val="006A23BE"/>
    <w:rsid w:val="006A3002"/>
    <w:rsid w:val="006A45F5"/>
    <w:rsid w:val="006A506A"/>
    <w:rsid w:val="006A63C8"/>
    <w:rsid w:val="006B1568"/>
    <w:rsid w:val="006B2F02"/>
    <w:rsid w:val="006C1C8A"/>
    <w:rsid w:val="006E5B45"/>
    <w:rsid w:val="006F094A"/>
    <w:rsid w:val="006F14F9"/>
    <w:rsid w:val="006F7345"/>
    <w:rsid w:val="00707F37"/>
    <w:rsid w:val="00716E26"/>
    <w:rsid w:val="00722103"/>
    <w:rsid w:val="007239F4"/>
    <w:rsid w:val="00723B2F"/>
    <w:rsid w:val="00743B27"/>
    <w:rsid w:val="00744E3A"/>
    <w:rsid w:val="00744EDF"/>
    <w:rsid w:val="0075170C"/>
    <w:rsid w:val="00761485"/>
    <w:rsid w:val="00772111"/>
    <w:rsid w:val="00776DDA"/>
    <w:rsid w:val="00780A4A"/>
    <w:rsid w:val="00792811"/>
    <w:rsid w:val="007B75CA"/>
    <w:rsid w:val="007D2F92"/>
    <w:rsid w:val="007E55B6"/>
    <w:rsid w:val="007F0330"/>
    <w:rsid w:val="007F0B66"/>
    <w:rsid w:val="007F207D"/>
    <w:rsid w:val="007F63C3"/>
    <w:rsid w:val="007F68E3"/>
    <w:rsid w:val="007F6CC1"/>
    <w:rsid w:val="00803CF5"/>
    <w:rsid w:val="00813372"/>
    <w:rsid w:val="00821CFE"/>
    <w:rsid w:val="00822DDF"/>
    <w:rsid w:val="00827B8B"/>
    <w:rsid w:val="00842585"/>
    <w:rsid w:val="00844181"/>
    <w:rsid w:val="008524A4"/>
    <w:rsid w:val="0085597C"/>
    <w:rsid w:val="00863F68"/>
    <w:rsid w:val="00867B0F"/>
    <w:rsid w:val="008902B9"/>
    <w:rsid w:val="0089169D"/>
    <w:rsid w:val="008964E8"/>
    <w:rsid w:val="008972C6"/>
    <w:rsid w:val="008A3969"/>
    <w:rsid w:val="008B270D"/>
    <w:rsid w:val="008C69B4"/>
    <w:rsid w:val="008E7DA5"/>
    <w:rsid w:val="00906959"/>
    <w:rsid w:val="00917233"/>
    <w:rsid w:val="00917B22"/>
    <w:rsid w:val="00930EA9"/>
    <w:rsid w:val="00931286"/>
    <w:rsid w:val="0093590F"/>
    <w:rsid w:val="00936F91"/>
    <w:rsid w:val="009438E1"/>
    <w:rsid w:val="00943C21"/>
    <w:rsid w:val="00947D18"/>
    <w:rsid w:val="009515E9"/>
    <w:rsid w:val="009553F7"/>
    <w:rsid w:val="009569DD"/>
    <w:rsid w:val="00957588"/>
    <w:rsid w:val="00961119"/>
    <w:rsid w:val="00984479"/>
    <w:rsid w:val="0099263B"/>
    <w:rsid w:val="009928D6"/>
    <w:rsid w:val="009A341E"/>
    <w:rsid w:val="009A5196"/>
    <w:rsid w:val="009B561E"/>
    <w:rsid w:val="009B6950"/>
    <w:rsid w:val="009C16EF"/>
    <w:rsid w:val="009C4CCF"/>
    <w:rsid w:val="009C70ED"/>
    <w:rsid w:val="009C7466"/>
    <w:rsid w:val="009C7A95"/>
    <w:rsid w:val="009D122A"/>
    <w:rsid w:val="009D2371"/>
    <w:rsid w:val="009D3A9F"/>
    <w:rsid w:val="009D6505"/>
    <w:rsid w:val="009E088B"/>
    <w:rsid w:val="00A0440D"/>
    <w:rsid w:val="00A1023E"/>
    <w:rsid w:val="00A12E33"/>
    <w:rsid w:val="00A1711F"/>
    <w:rsid w:val="00A224C6"/>
    <w:rsid w:val="00A3449A"/>
    <w:rsid w:val="00A362AD"/>
    <w:rsid w:val="00A532A1"/>
    <w:rsid w:val="00A60B21"/>
    <w:rsid w:val="00A67227"/>
    <w:rsid w:val="00A73DAE"/>
    <w:rsid w:val="00A74F21"/>
    <w:rsid w:val="00A862BA"/>
    <w:rsid w:val="00A8637F"/>
    <w:rsid w:val="00A978E4"/>
    <w:rsid w:val="00AB1048"/>
    <w:rsid w:val="00AB19B5"/>
    <w:rsid w:val="00AB295F"/>
    <w:rsid w:val="00AB4C52"/>
    <w:rsid w:val="00AE0C77"/>
    <w:rsid w:val="00AE3F3D"/>
    <w:rsid w:val="00AE66C2"/>
    <w:rsid w:val="00AE79A0"/>
    <w:rsid w:val="00B01333"/>
    <w:rsid w:val="00B036F1"/>
    <w:rsid w:val="00B12897"/>
    <w:rsid w:val="00B15EDE"/>
    <w:rsid w:val="00B17659"/>
    <w:rsid w:val="00B20DAF"/>
    <w:rsid w:val="00B3085F"/>
    <w:rsid w:val="00B329C1"/>
    <w:rsid w:val="00B33414"/>
    <w:rsid w:val="00B40071"/>
    <w:rsid w:val="00B41FCA"/>
    <w:rsid w:val="00B57EF9"/>
    <w:rsid w:val="00B6197C"/>
    <w:rsid w:val="00B6420B"/>
    <w:rsid w:val="00B77CB1"/>
    <w:rsid w:val="00B84ADE"/>
    <w:rsid w:val="00B92FD1"/>
    <w:rsid w:val="00BA2405"/>
    <w:rsid w:val="00BA5474"/>
    <w:rsid w:val="00BB3B78"/>
    <w:rsid w:val="00BC291B"/>
    <w:rsid w:val="00BD2744"/>
    <w:rsid w:val="00BD72D8"/>
    <w:rsid w:val="00BD74FA"/>
    <w:rsid w:val="00BE2505"/>
    <w:rsid w:val="00BE36F2"/>
    <w:rsid w:val="00BF5C1F"/>
    <w:rsid w:val="00C057B0"/>
    <w:rsid w:val="00C06FEA"/>
    <w:rsid w:val="00C11188"/>
    <w:rsid w:val="00C169EF"/>
    <w:rsid w:val="00C24E55"/>
    <w:rsid w:val="00C2564B"/>
    <w:rsid w:val="00C32990"/>
    <w:rsid w:val="00C46763"/>
    <w:rsid w:val="00C64A73"/>
    <w:rsid w:val="00C73CBC"/>
    <w:rsid w:val="00C806A5"/>
    <w:rsid w:val="00C80A8D"/>
    <w:rsid w:val="00C817F1"/>
    <w:rsid w:val="00C83520"/>
    <w:rsid w:val="00C85842"/>
    <w:rsid w:val="00C85893"/>
    <w:rsid w:val="00C9265C"/>
    <w:rsid w:val="00C966BC"/>
    <w:rsid w:val="00CA20DB"/>
    <w:rsid w:val="00CA3B4E"/>
    <w:rsid w:val="00CA7AF5"/>
    <w:rsid w:val="00CB1799"/>
    <w:rsid w:val="00CB3BA5"/>
    <w:rsid w:val="00CC14E0"/>
    <w:rsid w:val="00CC49C4"/>
    <w:rsid w:val="00CD0753"/>
    <w:rsid w:val="00CD61FE"/>
    <w:rsid w:val="00CE5209"/>
    <w:rsid w:val="00CF6DD7"/>
    <w:rsid w:val="00D0620B"/>
    <w:rsid w:val="00D0636F"/>
    <w:rsid w:val="00D107BF"/>
    <w:rsid w:val="00D12D45"/>
    <w:rsid w:val="00D17299"/>
    <w:rsid w:val="00D3209F"/>
    <w:rsid w:val="00D32DE5"/>
    <w:rsid w:val="00D34539"/>
    <w:rsid w:val="00D355F1"/>
    <w:rsid w:val="00D54894"/>
    <w:rsid w:val="00D62DA1"/>
    <w:rsid w:val="00D63449"/>
    <w:rsid w:val="00D66A0F"/>
    <w:rsid w:val="00D7404F"/>
    <w:rsid w:val="00D864E0"/>
    <w:rsid w:val="00D94ADC"/>
    <w:rsid w:val="00D94C99"/>
    <w:rsid w:val="00DA15AB"/>
    <w:rsid w:val="00DA2B60"/>
    <w:rsid w:val="00DB2118"/>
    <w:rsid w:val="00DC0960"/>
    <w:rsid w:val="00DD0394"/>
    <w:rsid w:val="00DD5F67"/>
    <w:rsid w:val="00DF7F54"/>
    <w:rsid w:val="00E015DB"/>
    <w:rsid w:val="00E0451D"/>
    <w:rsid w:val="00E046A6"/>
    <w:rsid w:val="00E04851"/>
    <w:rsid w:val="00E10156"/>
    <w:rsid w:val="00E12CC2"/>
    <w:rsid w:val="00E2273E"/>
    <w:rsid w:val="00E31535"/>
    <w:rsid w:val="00E31641"/>
    <w:rsid w:val="00E334C9"/>
    <w:rsid w:val="00E54496"/>
    <w:rsid w:val="00E57505"/>
    <w:rsid w:val="00E5795A"/>
    <w:rsid w:val="00E62CD5"/>
    <w:rsid w:val="00E6799F"/>
    <w:rsid w:val="00E8772F"/>
    <w:rsid w:val="00E96396"/>
    <w:rsid w:val="00EB63A2"/>
    <w:rsid w:val="00EB70EE"/>
    <w:rsid w:val="00EC25B5"/>
    <w:rsid w:val="00EC56A0"/>
    <w:rsid w:val="00ED111E"/>
    <w:rsid w:val="00ED7E6B"/>
    <w:rsid w:val="00EE01AA"/>
    <w:rsid w:val="00EE23DA"/>
    <w:rsid w:val="00EE5E9B"/>
    <w:rsid w:val="00EF3D5F"/>
    <w:rsid w:val="00EF4ADD"/>
    <w:rsid w:val="00F000CE"/>
    <w:rsid w:val="00F00E0C"/>
    <w:rsid w:val="00F2155B"/>
    <w:rsid w:val="00F22295"/>
    <w:rsid w:val="00F26DAE"/>
    <w:rsid w:val="00F26FA3"/>
    <w:rsid w:val="00F30C22"/>
    <w:rsid w:val="00F33D21"/>
    <w:rsid w:val="00F34A05"/>
    <w:rsid w:val="00F36D7D"/>
    <w:rsid w:val="00F5698E"/>
    <w:rsid w:val="00F6026C"/>
    <w:rsid w:val="00F67822"/>
    <w:rsid w:val="00F70DDF"/>
    <w:rsid w:val="00F80F1A"/>
    <w:rsid w:val="00F85AA7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D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60</cp:revision>
  <cp:lastPrinted>2025-01-08T18:10:00Z</cp:lastPrinted>
  <dcterms:created xsi:type="dcterms:W3CDTF">2025-06-03T05:11:00Z</dcterms:created>
  <dcterms:modified xsi:type="dcterms:W3CDTF">2025-06-04T23:45:00Z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