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69129DCB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063E8D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4B49CB8" w:rsidR="00F00E0C" w:rsidRDefault="004B368F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18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094F010C" w:rsidR="00F00E0C" w:rsidRDefault="00F5305D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Eastline</w:t>
            </w:r>
            <w:r w:rsidR="006A6F5D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76B29CD" w:rsidR="00F00E0C" w:rsidRDefault="00BB05FA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Kenneth </w:t>
            </w:r>
            <w:r w:rsidR="00F5305D">
              <w:rPr>
                <w:rFonts w:ascii="Arial"/>
                <w:sz w:val="18"/>
              </w:rPr>
              <w:t>Quirk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4901BC4E" w:rsidR="00DB6810" w:rsidRDefault="00633B1A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Andrew Fritz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14A65997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2B21F5" w:rsidRPr="004B368F">
              <w:rPr>
                <w:rFonts w:ascii="Arial" w:hAnsi="Arial" w:cs="Arial"/>
                <w:sz w:val="18"/>
                <w:highlight w:val="yellow"/>
              </w:rPr>
              <w:t>Daniel Roche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5F2DD5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5F2DD5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11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B368F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In</w:t>
            </w:r>
            <w:r w:rsidRPr="004B368F">
              <w:rPr>
                <w:color w:val="231F20"/>
                <w:spacing w:val="3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Person</w:t>
            </w:r>
            <w:r w:rsidRPr="004B368F">
              <w:rPr>
                <w:color w:val="231F20"/>
                <w:spacing w:val="3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DA1E26">
              <w:rPr>
                <w:color w:val="231F20"/>
                <w:sz w:val="21"/>
                <w:highlight w:val="yellow"/>
              </w:rPr>
              <w:t>Virtual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B368F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Number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of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E348556" w:rsidR="00F00E0C" w:rsidRPr="004B368F" w:rsidRDefault="005F2DD5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B368F">
              <w:rPr>
                <w:rFonts w:ascii="Arial" w:hAnsi="Arial" w:cs="Arial"/>
                <w:sz w:val="18"/>
              </w:rPr>
              <w:t xml:space="preserve"> </w:t>
            </w:r>
            <w:r w:rsidR="00DA1E26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5F2DD5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5F2DD5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Defendants</w:t>
            </w:r>
            <w:r w:rsidRPr="005F2DD5">
              <w:rPr>
                <w:color w:val="231F20"/>
                <w:spacing w:val="11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B368F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In</w:t>
            </w:r>
            <w:r w:rsidRPr="004B368F">
              <w:rPr>
                <w:color w:val="231F20"/>
                <w:spacing w:val="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Person</w:t>
            </w:r>
            <w:r w:rsidRPr="004B368F">
              <w:rPr>
                <w:color w:val="231F20"/>
                <w:spacing w:val="5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4"/>
                <w:sz w:val="21"/>
              </w:rPr>
              <w:t xml:space="preserve"> </w:t>
            </w:r>
            <w:r w:rsidRPr="00DA1E26">
              <w:rPr>
                <w:color w:val="231F20"/>
                <w:sz w:val="21"/>
                <w:highlight w:val="yellow"/>
              </w:rPr>
              <w:t>Virtual</w:t>
            </w:r>
            <w:r w:rsidRPr="004B368F">
              <w:rPr>
                <w:color w:val="231F20"/>
                <w:spacing w:val="5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B368F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B368F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Custodial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B368F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IC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DA1E26">
              <w:rPr>
                <w:color w:val="231F20"/>
                <w:sz w:val="21"/>
                <w:highlight w:val="yellow"/>
              </w:rPr>
              <w:t>OOC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2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5F2DD5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2BDE28F3" w:rsidR="008B0F67" w:rsidRPr="004B368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 xml:space="preserve"> </w:t>
            </w:r>
            <w:r w:rsidR="004B368F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4B368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4B368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64D29D81" w:rsidR="008B0F67" w:rsidRPr="004B368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 xml:space="preserve"> </w:t>
            </w:r>
            <w:r w:rsidR="00DA1E26">
              <w:rPr>
                <w:color w:val="231F20"/>
                <w:sz w:val="21"/>
              </w:rPr>
              <w:t>1</w:t>
            </w:r>
          </w:p>
        </w:tc>
      </w:tr>
      <w:tr w:rsidR="008B0F67" w:rsidRPr="005F2DD5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6E65F75F" w:rsidR="008B0F67" w:rsidRPr="004B368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 xml:space="preserve"> </w:t>
            </w:r>
            <w:r w:rsidR="00807E2E" w:rsidRPr="004B368F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4B368F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4B368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4AEF2413" w:rsidR="008B0F67" w:rsidRPr="004B368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 xml:space="preserve"> </w:t>
            </w:r>
            <w:r w:rsidR="004B368F">
              <w:rPr>
                <w:color w:val="231F20"/>
                <w:sz w:val="21"/>
              </w:rPr>
              <w:t>0</w:t>
            </w:r>
          </w:p>
        </w:tc>
      </w:tr>
      <w:tr w:rsidR="008B0F67" w:rsidRPr="005F2DD5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5F2DD5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Hearing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2A54F8C7" w:rsidR="004A5308" w:rsidRPr="004B368F" w:rsidRDefault="00DA1E26" w:rsidP="005F2DD5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Pretrial hearing</w:t>
            </w:r>
          </w:p>
        </w:tc>
      </w:tr>
      <w:tr w:rsidR="008B0F67" w:rsidRPr="005F2DD5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4B368F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368F">
              <w:rPr>
                <w:b/>
                <w:color w:val="231F20"/>
                <w:sz w:val="21"/>
              </w:rPr>
              <w:t>Attorney's</w:t>
            </w:r>
            <w:r w:rsidRPr="004B368F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B368F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5F2DD5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4B368F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appear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for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4B368F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A1E26">
              <w:rPr>
                <w:color w:val="231F20"/>
                <w:sz w:val="21"/>
                <w:highlight w:val="yellow"/>
              </w:rPr>
              <w:t>Yes</w:t>
            </w:r>
            <w:r w:rsidRPr="004B368F">
              <w:rPr>
                <w:color w:val="231F20"/>
                <w:spacing w:val="5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No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4B368F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have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4B368F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A1E26">
              <w:rPr>
                <w:color w:val="231F20"/>
                <w:sz w:val="21"/>
                <w:highlight w:val="yellow"/>
              </w:rPr>
              <w:t>Yes</w:t>
            </w:r>
            <w:r w:rsidRPr="004B368F">
              <w:rPr>
                <w:color w:val="231F20"/>
                <w:spacing w:val="5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No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4B368F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appear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have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had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substantive,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confidential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meeting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4B368F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each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client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before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4B368F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C1ED4">
              <w:rPr>
                <w:color w:val="231F20"/>
                <w:sz w:val="21"/>
                <w:highlight w:val="yellow"/>
              </w:rPr>
              <w:t>Yes</w:t>
            </w:r>
            <w:r w:rsidRPr="004B368F">
              <w:rPr>
                <w:color w:val="231F20"/>
                <w:spacing w:val="5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No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4B368F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appear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prepared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handle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their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clients'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4B368F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C1ED4">
              <w:rPr>
                <w:color w:val="231F20"/>
                <w:sz w:val="21"/>
                <w:highlight w:val="yellow"/>
              </w:rPr>
              <w:t>Yes</w:t>
            </w:r>
            <w:r w:rsidRPr="004B368F">
              <w:rPr>
                <w:color w:val="231F20"/>
                <w:spacing w:val="5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No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4B368F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368F">
              <w:rPr>
                <w:b/>
                <w:bCs/>
                <w:color w:val="231F20"/>
                <w:sz w:val="21"/>
              </w:rPr>
              <w:t>How</w:t>
            </w:r>
            <w:r w:rsidRPr="004B368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prepared</w:t>
            </w:r>
            <w:r w:rsidRPr="004B368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did</w:t>
            </w:r>
            <w:r w:rsidRPr="004B368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the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Attorney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34DA62A" w:rsidR="008B0F67" w:rsidRPr="004B368F" w:rsidRDefault="00633B1A" w:rsidP="005F2DD5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Andrew</w:t>
            </w:r>
            <w:r w:rsidR="005F2DD5" w:rsidRPr="004B368F">
              <w:rPr>
                <w:sz w:val="21"/>
              </w:rPr>
              <w:t xml:space="preserve"> </w:t>
            </w:r>
            <w:r w:rsidR="008B0F67" w:rsidRPr="004B368F">
              <w:rPr>
                <w:sz w:val="21"/>
              </w:rPr>
              <w:t>appeared to be prepared for his case today.</w:t>
            </w:r>
            <w:r w:rsidR="00807E2E" w:rsidRPr="004B368F">
              <w:rPr>
                <w:sz w:val="21"/>
              </w:rPr>
              <w:t xml:space="preserve"> </w:t>
            </w:r>
          </w:p>
        </w:tc>
      </w:tr>
      <w:tr w:rsidR="008B0F67" w:rsidRPr="005F2DD5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4B368F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368F">
              <w:rPr>
                <w:b/>
                <w:bCs/>
                <w:color w:val="231F20"/>
                <w:sz w:val="21"/>
              </w:rPr>
              <w:t>How</w:t>
            </w:r>
            <w:r w:rsidRPr="004B368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knowledgeable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was</w:t>
            </w:r>
            <w:r w:rsidRPr="004B368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the</w:t>
            </w:r>
            <w:r w:rsidRPr="004B368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Attorney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about</w:t>
            </w:r>
            <w:r w:rsidRPr="004B368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their</w:t>
            </w:r>
            <w:r w:rsidRPr="004B368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4FD4505" w:rsidR="008B0F67" w:rsidRPr="004B368F" w:rsidRDefault="00633B1A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Andrew</w:t>
            </w:r>
            <w:r w:rsidR="008B0F67" w:rsidRPr="004B368F">
              <w:rPr>
                <w:sz w:val="21"/>
              </w:rPr>
              <w:t xml:space="preserve"> appeared to be knowledgeable about his case today.</w:t>
            </w:r>
          </w:p>
        </w:tc>
      </w:tr>
      <w:tr w:rsidR="008B0F67" w:rsidRPr="005F2DD5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4B368F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B368F">
              <w:rPr>
                <w:b/>
                <w:bCs/>
                <w:color w:val="231F20"/>
                <w:sz w:val="21"/>
              </w:rPr>
              <w:t>The</w:t>
            </w:r>
            <w:r w:rsidRPr="004B368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Attorney's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courtroom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advocacy</w:t>
            </w:r>
            <w:r w:rsidRPr="004B368F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skills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581266C4" w:rsidR="008B0F67" w:rsidRPr="004B368F" w:rsidRDefault="00633B1A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Andrew</w:t>
            </w:r>
            <w:r w:rsidR="005F2DD5" w:rsidRPr="004B368F">
              <w:rPr>
                <w:sz w:val="21"/>
              </w:rPr>
              <w:t>’s</w:t>
            </w:r>
            <w:r w:rsidR="00696976" w:rsidRPr="004B368F">
              <w:rPr>
                <w:sz w:val="21"/>
              </w:rPr>
              <w:t xml:space="preserve"> advocacy skills were good. </w:t>
            </w:r>
          </w:p>
          <w:p w14:paraId="311B133C" w14:textId="45413EAA" w:rsidR="004A5308" w:rsidRPr="004B368F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5F2DD5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4B368F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368F">
              <w:rPr>
                <w:b/>
                <w:bCs/>
                <w:color w:val="231F20"/>
                <w:sz w:val="21"/>
              </w:rPr>
              <w:t>How</w:t>
            </w:r>
            <w:r w:rsidRPr="004B368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was</w:t>
            </w:r>
            <w:r w:rsidRPr="004B368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the</w:t>
            </w:r>
            <w:r w:rsidRPr="004B368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Attorney/client</w:t>
            </w:r>
            <w:r w:rsidRPr="004B368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A21412D" w:rsidR="008B0F67" w:rsidRPr="004B368F" w:rsidRDefault="008B0F67" w:rsidP="008B0F67">
            <w:pPr>
              <w:pStyle w:val="TableParagraph"/>
              <w:spacing w:before="6"/>
              <w:rPr>
                <w:sz w:val="21"/>
              </w:rPr>
            </w:pPr>
            <w:r w:rsidRPr="004B368F">
              <w:rPr>
                <w:sz w:val="21"/>
              </w:rPr>
              <w:t>The attorney-client communication appeared to be good.</w:t>
            </w:r>
          </w:p>
        </w:tc>
      </w:tr>
      <w:tr w:rsidR="008B0F67" w:rsidRPr="005F2DD5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4B368F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368F">
              <w:rPr>
                <w:b/>
                <w:color w:val="231F20"/>
                <w:sz w:val="21"/>
              </w:rPr>
              <w:t>Case</w:t>
            </w:r>
            <w:r w:rsidRPr="004B368F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B368F">
              <w:rPr>
                <w:b/>
                <w:color w:val="231F20"/>
                <w:sz w:val="21"/>
              </w:rPr>
              <w:t>Stage-Specific</w:t>
            </w:r>
            <w:r w:rsidRPr="004B368F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B368F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5F2DD5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4B368F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argue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for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pretrial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release/OR,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or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for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reasonable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4B368F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Yes</w:t>
            </w:r>
            <w:r w:rsidRPr="004B368F">
              <w:rPr>
                <w:color w:val="231F20"/>
                <w:spacing w:val="5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No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1730D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4B368F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counsel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each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client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refrain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from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waiving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trial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rights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until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4B368F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completed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investigation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of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4B368F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Yes</w:t>
            </w:r>
            <w:r w:rsidRPr="004B368F">
              <w:rPr>
                <w:color w:val="231F20"/>
                <w:spacing w:val="5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No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1730D7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5F2DD5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4B368F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appear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have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counseled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clients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refrain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from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waiving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4B368F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rights</w:t>
            </w:r>
            <w:r w:rsidRPr="004B368F">
              <w:rPr>
                <w:color w:val="231F20"/>
                <w:spacing w:val="3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19770FBF" w:rsidR="008B0F67" w:rsidRPr="004B368F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Yes</w:t>
            </w:r>
            <w:r w:rsidRPr="004B368F">
              <w:rPr>
                <w:color w:val="231F20"/>
                <w:spacing w:val="5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No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="003677AE" w:rsidRPr="001730D7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5F2DD5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4B368F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appear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adequately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advise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clients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of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consequences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4B368F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accepting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plea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or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going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trial,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including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any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collateral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77E0AA0" w:rsidR="008B0F67" w:rsidRPr="004B368F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30D7">
              <w:rPr>
                <w:color w:val="231F20"/>
                <w:sz w:val="21"/>
                <w:highlight w:val="yellow"/>
              </w:rPr>
              <w:t>Yes</w:t>
            </w:r>
            <w:r w:rsidRPr="004B368F">
              <w:rPr>
                <w:color w:val="231F20"/>
                <w:spacing w:val="5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No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="001730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4B368F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1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present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mitigating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evidence</w:t>
            </w:r>
            <w:r w:rsidRPr="004B368F">
              <w:rPr>
                <w:color w:val="231F20"/>
                <w:spacing w:val="1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and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provide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argument</w:t>
            </w:r>
            <w:r w:rsidRPr="004B368F">
              <w:rPr>
                <w:color w:val="231F20"/>
                <w:spacing w:val="10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4B368F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B368F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4B368F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30D7">
              <w:rPr>
                <w:color w:val="231F20"/>
                <w:sz w:val="21"/>
                <w:highlight w:val="yellow"/>
              </w:rPr>
              <w:t>Yes</w:t>
            </w:r>
            <w:r w:rsidRPr="004B368F">
              <w:rPr>
                <w:color w:val="231F20"/>
                <w:spacing w:val="5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No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4B368F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address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Presentence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Investigation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Report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(PSI)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4B368F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Psychosexual</w:t>
            </w:r>
            <w:r w:rsidRPr="004B368F">
              <w:rPr>
                <w:color w:val="231F20"/>
                <w:spacing w:val="1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Evaluation/Risk</w:t>
            </w:r>
            <w:r w:rsidRPr="004B368F">
              <w:rPr>
                <w:color w:val="231F20"/>
                <w:spacing w:val="1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Assessment</w:t>
            </w:r>
            <w:r w:rsidRPr="004B368F">
              <w:rPr>
                <w:color w:val="231F20"/>
                <w:spacing w:val="14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4B368F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Yes</w:t>
            </w:r>
            <w:r w:rsidRPr="004B368F">
              <w:rPr>
                <w:color w:val="231F20"/>
                <w:spacing w:val="5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No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1730D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4B368F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court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require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defendant(s)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reimburse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entity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for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4B368F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Yes</w:t>
            </w:r>
            <w:r w:rsidRPr="004B368F">
              <w:rPr>
                <w:color w:val="231F20"/>
                <w:spacing w:val="5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1730D7">
              <w:rPr>
                <w:color w:val="231F20"/>
                <w:sz w:val="21"/>
                <w:highlight w:val="yellow"/>
              </w:rPr>
              <w:t>No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5F2DD5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t>Overall</w:t>
            </w:r>
            <w:r w:rsidRPr="005F2DD5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5F2DD5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5F2DD5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Does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have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sustainable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5F2DD5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096AD6">
              <w:rPr>
                <w:color w:val="231F20"/>
                <w:sz w:val="21"/>
                <w:highlight w:val="yellow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5F2DD5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Overall,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does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be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providing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effective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representation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5F2DD5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their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5F2DD5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96AD6">
              <w:rPr>
                <w:color w:val="231F20"/>
                <w:sz w:val="21"/>
                <w:highlight w:val="yellow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5F2DD5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 w:rsidRPr="005F2DD5">
              <w:rPr>
                <w:b/>
                <w:color w:val="231F20"/>
                <w:spacing w:val="18"/>
                <w:sz w:val="21"/>
              </w:rPr>
              <w:t>:</w:t>
            </w:r>
          </w:p>
          <w:p w14:paraId="313F896B" w14:textId="77777777" w:rsidR="004615F4" w:rsidRDefault="004615F4" w:rsidP="004615F4">
            <w:pPr>
              <w:pStyle w:val="BodyText"/>
              <w:ind w:left="720"/>
              <w:rPr>
                <w:b w:val="0"/>
              </w:rPr>
            </w:pPr>
          </w:p>
          <w:p w14:paraId="432A2914" w14:textId="696A7F7A" w:rsidR="00091E54" w:rsidRDefault="00633B1A" w:rsidP="00091E54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Andrew</w:t>
            </w:r>
            <w:r w:rsidR="00091E54">
              <w:rPr>
                <w:b w:val="0"/>
              </w:rPr>
              <w:t xml:space="preserve"> represented </w:t>
            </w:r>
            <w:r w:rsidR="003677AE" w:rsidRPr="00633B1A">
              <w:rPr>
                <w:b w:val="0"/>
              </w:rPr>
              <w:t>1</w:t>
            </w:r>
            <w:r w:rsidR="00091E54">
              <w:rPr>
                <w:b w:val="0"/>
              </w:rPr>
              <w:t xml:space="preserve"> client </w:t>
            </w:r>
            <w:r w:rsidR="00DB0336">
              <w:rPr>
                <w:b w:val="0"/>
              </w:rPr>
              <w:t>during</w:t>
            </w:r>
            <w:r w:rsidR="00091E54">
              <w:rPr>
                <w:b w:val="0"/>
              </w:rPr>
              <w:t xml:space="preserve"> today’s </w:t>
            </w:r>
            <w:r w:rsidR="00DB0336">
              <w:rPr>
                <w:b w:val="0"/>
              </w:rPr>
              <w:t>court session</w:t>
            </w:r>
            <w:r w:rsidR="00091E54">
              <w:rPr>
                <w:b w:val="0"/>
              </w:rPr>
              <w:t>:</w:t>
            </w:r>
          </w:p>
          <w:p w14:paraId="30ECE2FE" w14:textId="77777777" w:rsidR="009D2B93" w:rsidRDefault="009D2B93" w:rsidP="00091E54">
            <w:pPr>
              <w:pStyle w:val="BodyText"/>
              <w:rPr>
                <w:b w:val="0"/>
              </w:rPr>
            </w:pPr>
          </w:p>
          <w:p w14:paraId="231A4758" w14:textId="77777777" w:rsidR="00E9698A" w:rsidRPr="007B47B2" w:rsidRDefault="00091E54" w:rsidP="001730D7">
            <w:pPr>
              <w:pStyle w:val="ListParagraph"/>
              <w:numPr>
                <w:ilvl w:val="0"/>
                <w:numId w:val="11"/>
              </w:numPr>
            </w:pPr>
            <w:r w:rsidRPr="004B368F">
              <w:rPr>
                <w:bCs/>
                <w:u w:val="single"/>
              </w:rPr>
              <w:t>Client 1</w:t>
            </w:r>
            <w:r w:rsidRPr="004B368F">
              <w:rPr>
                <w:bCs/>
              </w:rPr>
              <w:t xml:space="preserve">: </w:t>
            </w:r>
            <w:r w:rsidR="00096AD6" w:rsidRPr="004B368F">
              <w:rPr>
                <w:bCs/>
              </w:rPr>
              <w:t xml:space="preserve">Pretrial conference. The client is out-of-custody and </w:t>
            </w:r>
            <w:r w:rsidR="00E9698A">
              <w:rPr>
                <w:bCs/>
              </w:rPr>
              <w:t>appeared by Zoom video</w:t>
            </w:r>
            <w:r w:rsidR="00096AD6" w:rsidRPr="004B368F">
              <w:rPr>
                <w:bCs/>
              </w:rPr>
              <w:t>.</w:t>
            </w:r>
          </w:p>
          <w:p w14:paraId="2D1016C4" w14:textId="77777777" w:rsidR="007B47B2" w:rsidRPr="00E9698A" w:rsidRDefault="007B47B2" w:rsidP="007B47B2">
            <w:pPr>
              <w:pStyle w:val="ListParagraph"/>
              <w:ind w:left="720"/>
            </w:pPr>
          </w:p>
          <w:p w14:paraId="264DA6E2" w14:textId="75E3A43C" w:rsidR="00811116" w:rsidRPr="009D2B93" w:rsidRDefault="00E9698A" w:rsidP="009D2B93">
            <w:pPr>
              <w:pStyle w:val="ListParagraph"/>
              <w:ind w:left="720"/>
              <w:rPr>
                <w:bCs/>
              </w:rPr>
            </w:pPr>
            <w:r w:rsidRPr="007B47B2">
              <w:rPr>
                <w:bCs/>
              </w:rPr>
              <w:t>Andrew informed the court that the parties had reached a settlement</w:t>
            </w:r>
            <w:r w:rsidRPr="00E9698A">
              <w:rPr>
                <w:bCs/>
              </w:rPr>
              <w:t>.</w:t>
            </w:r>
            <w:r>
              <w:rPr>
                <w:bCs/>
              </w:rPr>
              <w:t xml:space="preserve"> In exchange for his client’s </w:t>
            </w:r>
            <w:r w:rsidR="00CB0268">
              <w:rPr>
                <w:bCs/>
              </w:rPr>
              <w:t>No Contest</w:t>
            </w:r>
            <w:r>
              <w:rPr>
                <w:bCs/>
              </w:rPr>
              <w:t xml:space="preserve"> plea to </w:t>
            </w:r>
            <w:r w:rsidR="007B47B2">
              <w:rPr>
                <w:bCs/>
              </w:rPr>
              <w:t>Count 1 (Battery, a misdemeanor), the State will dismiss counts 2 and 3. The parties will jointly recommend a sentence of</w:t>
            </w:r>
            <w:r w:rsidR="009D2B93">
              <w:rPr>
                <w:bCs/>
              </w:rPr>
              <w:t xml:space="preserve"> </w:t>
            </w:r>
            <w:r w:rsidR="007B47B2" w:rsidRPr="009D2B93">
              <w:rPr>
                <w:bCs/>
              </w:rPr>
              <w:t>6 months jail</w:t>
            </w:r>
            <w:r w:rsidR="00162CBB" w:rsidRPr="009D2B93">
              <w:rPr>
                <w:bCs/>
              </w:rPr>
              <w:t xml:space="preserve"> </w:t>
            </w:r>
            <w:r w:rsidR="007B47B2" w:rsidRPr="009D2B93">
              <w:rPr>
                <w:bCs/>
              </w:rPr>
              <w:t>suspended for 6 months on the condition of “good conduct.”</w:t>
            </w:r>
            <w:r w:rsidR="00096AD6" w:rsidRPr="009D2B93">
              <w:rPr>
                <w:bCs/>
              </w:rPr>
              <w:t xml:space="preserve"> </w:t>
            </w:r>
          </w:p>
          <w:p w14:paraId="00F56B61" w14:textId="77777777" w:rsidR="00CB0C98" w:rsidRDefault="001744B8" w:rsidP="00CB0268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>The client pled No Contest to Count 1 Battery, a misdemeanor.</w:t>
            </w:r>
            <w:r w:rsidR="00CB0268">
              <w:rPr>
                <w:bCs/>
              </w:rPr>
              <w:t xml:space="preserve"> Following the court canvass, the court accepted the No Contest plea. </w:t>
            </w:r>
          </w:p>
          <w:p w14:paraId="219561E0" w14:textId="77777777" w:rsidR="00CB0C98" w:rsidRDefault="00CB0268" w:rsidP="00CB0268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>The State dismissed Counts 2 and 3.</w:t>
            </w:r>
            <w:r w:rsidR="008F3146">
              <w:rPr>
                <w:bCs/>
              </w:rPr>
              <w:t xml:space="preserve"> </w:t>
            </w:r>
          </w:p>
          <w:p w14:paraId="7CE69A46" w14:textId="77777777" w:rsidR="00CB0C98" w:rsidRDefault="008F3146" w:rsidP="00CB0268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 xml:space="preserve">The parties made the joint sentencing recommendation described above. </w:t>
            </w:r>
          </w:p>
          <w:p w14:paraId="251C35B0" w14:textId="77777777" w:rsidR="00CB0C98" w:rsidRDefault="008F3146" w:rsidP="00CB0268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 xml:space="preserve">Andrew made an argument in mitigation and in support of the joint recommendation. </w:t>
            </w:r>
          </w:p>
          <w:p w14:paraId="4571AD3D" w14:textId="77777777" w:rsidR="00CB0C98" w:rsidRDefault="008F3146" w:rsidP="00CB0C98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>The client made a statement of allocation</w:t>
            </w:r>
            <w:r w:rsidR="00901D51">
              <w:rPr>
                <w:bCs/>
              </w:rPr>
              <w:t xml:space="preserve">. </w:t>
            </w:r>
          </w:p>
          <w:p w14:paraId="34059AAF" w14:textId="203FAA36" w:rsidR="001744B8" w:rsidRDefault="00901D51" w:rsidP="00CB0C98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>T</w:t>
            </w:r>
            <w:r w:rsidRPr="00CB0C98">
              <w:rPr>
                <w:bCs/>
              </w:rPr>
              <w:t>he court followed the joint sentencing recommendation as described above.</w:t>
            </w:r>
          </w:p>
          <w:p w14:paraId="053DB660" w14:textId="3451C435" w:rsidR="00531775" w:rsidRPr="00CB0C98" w:rsidRDefault="00531775" w:rsidP="00CB0C98">
            <w:pPr>
              <w:pStyle w:val="ListParagraph"/>
              <w:ind w:left="720"/>
              <w:rPr>
                <w:bCs/>
              </w:rPr>
            </w:pPr>
            <w:r>
              <w:rPr>
                <w:bCs/>
              </w:rPr>
              <w:t xml:space="preserve">[Note: </w:t>
            </w:r>
            <w:r w:rsidR="009F1FA3">
              <w:rPr>
                <w:bCs/>
              </w:rPr>
              <w:t>there was no mention in court as to whether the victim had been notified of his/her right to give a victim impact statement].</w:t>
            </w:r>
          </w:p>
          <w:p w14:paraId="75240022" w14:textId="77777777" w:rsidR="007B47B2" w:rsidRPr="00CE0D2E" w:rsidRDefault="007B47B2" w:rsidP="00E9698A">
            <w:pPr>
              <w:pStyle w:val="ListParagraph"/>
              <w:ind w:left="720"/>
            </w:pPr>
          </w:p>
          <w:p w14:paraId="7174F422" w14:textId="77777777" w:rsidR="00AC006C" w:rsidRDefault="00AC006C" w:rsidP="00AC006C">
            <w:pPr>
              <w:pStyle w:val="ListParagraph"/>
              <w:ind w:left="895"/>
            </w:pPr>
          </w:p>
          <w:p w14:paraId="17FD539E" w14:textId="77777777" w:rsidR="009D2B93" w:rsidRDefault="009D2B93" w:rsidP="00AC006C">
            <w:pPr>
              <w:pStyle w:val="ListParagraph"/>
              <w:ind w:left="895"/>
            </w:pPr>
          </w:p>
          <w:p w14:paraId="265113DE" w14:textId="77777777" w:rsidR="009D2B93" w:rsidRDefault="009D2B93" w:rsidP="00AC006C">
            <w:pPr>
              <w:pStyle w:val="ListParagraph"/>
              <w:ind w:left="895"/>
            </w:pPr>
          </w:p>
          <w:p w14:paraId="7000A9B8" w14:textId="77777777" w:rsidR="009D2B93" w:rsidRDefault="009D2B93" w:rsidP="00AC006C">
            <w:pPr>
              <w:pStyle w:val="ListParagraph"/>
              <w:ind w:left="895"/>
            </w:pPr>
          </w:p>
          <w:p w14:paraId="00EDCCDF" w14:textId="77777777" w:rsidR="009D2B93" w:rsidRDefault="009D2B93" w:rsidP="00AC006C">
            <w:pPr>
              <w:pStyle w:val="ListParagraph"/>
              <w:ind w:left="895"/>
            </w:pPr>
          </w:p>
          <w:p w14:paraId="5215BA0A" w14:textId="77777777" w:rsidR="009D2B93" w:rsidRDefault="009D2B93" w:rsidP="00AC006C">
            <w:pPr>
              <w:pStyle w:val="ListParagraph"/>
              <w:ind w:left="895"/>
            </w:pPr>
          </w:p>
          <w:p w14:paraId="547C0C29" w14:textId="77777777" w:rsidR="009D2B93" w:rsidRDefault="009D2B93" w:rsidP="00AC006C">
            <w:pPr>
              <w:pStyle w:val="ListParagraph"/>
              <w:ind w:left="895"/>
            </w:pPr>
          </w:p>
          <w:p w14:paraId="27CBD336" w14:textId="65CD439D" w:rsidR="009D2B93" w:rsidRPr="00AC006C" w:rsidRDefault="009D2B93" w:rsidP="00AC006C">
            <w:pPr>
              <w:pStyle w:val="ListParagraph"/>
              <w:ind w:left="895"/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2095"/>
    <w:multiLevelType w:val="hybridMultilevel"/>
    <w:tmpl w:val="E2D22C3C"/>
    <w:lvl w:ilvl="0" w:tplc="313C12F6">
      <w:start w:val="10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3082"/>
    <w:multiLevelType w:val="hybridMultilevel"/>
    <w:tmpl w:val="FBE06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C7475"/>
    <w:multiLevelType w:val="hybridMultilevel"/>
    <w:tmpl w:val="118EF90A"/>
    <w:lvl w:ilvl="0" w:tplc="AFD88F1E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AE2324"/>
    <w:multiLevelType w:val="hybridMultilevel"/>
    <w:tmpl w:val="4CF01CBE"/>
    <w:lvl w:ilvl="0" w:tplc="257EB782">
      <w:start w:val="1"/>
      <w:numFmt w:val="lowerLetter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2852F0"/>
    <w:multiLevelType w:val="hybridMultilevel"/>
    <w:tmpl w:val="2F86B43C"/>
    <w:lvl w:ilvl="0" w:tplc="E96A11B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9" w15:restartNumberingAfterBreak="0">
    <w:nsid w:val="580F024A"/>
    <w:multiLevelType w:val="hybridMultilevel"/>
    <w:tmpl w:val="25AC7AEC"/>
    <w:lvl w:ilvl="0" w:tplc="47FC1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82CE1"/>
    <w:multiLevelType w:val="hybridMultilevel"/>
    <w:tmpl w:val="CDD02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44E83"/>
    <w:multiLevelType w:val="hybridMultilevel"/>
    <w:tmpl w:val="25AC7A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380554"/>
    <w:multiLevelType w:val="hybridMultilevel"/>
    <w:tmpl w:val="DB98189E"/>
    <w:lvl w:ilvl="0" w:tplc="E21603C4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3" w15:restartNumberingAfterBreak="0">
    <w:nsid w:val="650B278D"/>
    <w:multiLevelType w:val="hybridMultilevel"/>
    <w:tmpl w:val="474ED1D4"/>
    <w:lvl w:ilvl="0" w:tplc="80E0706C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" w15:restartNumberingAfterBreak="0">
    <w:nsid w:val="6DAF2998"/>
    <w:multiLevelType w:val="hybridMultilevel"/>
    <w:tmpl w:val="79148212"/>
    <w:lvl w:ilvl="0" w:tplc="9CA0462C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A3026E"/>
    <w:multiLevelType w:val="hybridMultilevel"/>
    <w:tmpl w:val="D5D04718"/>
    <w:lvl w:ilvl="0" w:tplc="3400582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87A3D0A"/>
    <w:multiLevelType w:val="hybridMultilevel"/>
    <w:tmpl w:val="03647388"/>
    <w:lvl w:ilvl="0" w:tplc="9EFC9732">
      <w:start w:val="20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319324">
    <w:abstractNumId w:val="8"/>
  </w:num>
  <w:num w:numId="2" w16cid:durableId="671107611">
    <w:abstractNumId w:val="5"/>
  </w:num>
  <w:num w:numId="3" w16cid:durableId="907150203">
    <w:abstractNumId w:val="6"/>
  </w:num>
  <w:num w:numId="4" w16cid:durableId="920140777">
    <w:abstractNumId w:val="15"/>
  </w:num>
  <w:num w:numId="5" w16cid:durableId="464273412">
    <w:abstractNumId w:val="12"/>
  </w:num>
  <w:num w:numId="6" w16cid:durableId="1677998979">
    <w:abstractNumId w:val="14"/>
  </w:num>
  <w:num w:numId="7" w16cid:durableId="1160728415">
    <w:abstractNumId w:val="1"/>
  </w:num>
  <w:num w:numId="8" w16cid:durableId="1071998988">
    <w:abstractNumId w:val="17"/>
  </w:num>
  <w:num w:numId="9" w16cid:durableId="129783107">
    <w:abstractNumId w:val="13"/>
  </w:num>
  <w:num w:numId="10" w16cid:durableId="549416939">
    <w:abstractNumId w:val="10"/>
  </w:num>
  <w:num w:numId="11" w16cid:durableId="318731134">
    <w:abstractNumId w:val="9"/>
  </w:num>
  <w:num w:numId="12" w16cid:durableId="313143688">
    <w:abstractNumId w:val="7"/>
  </w:num>
  <w:num w:numId="13" w16cid:durableId="1203520113">
    <w:abstractNumId w:val="0"/>
  </w:num>
  <w:num w:numId="14" w16cid:durableId="626854575">
    <w:abstractNumId w:val="2"/>
  </w:num>
  <w:num w:numId="15" w16cid:durableId="1668090482">
    <w:abstractNumId w:val="4"/>
  </w:num>
  <w:num w:numId="16" w16cid:durableId="1374111942">
    <w:abstractNumId w:val="16"/>
  </w:num>
  <w:num w:numId="17" w16cid:durableId="1320571212">
    <w:abstractNumId w:val="11"/>
  </w:num>
  <w:num w:numId="18" w16cid:durableId="18531029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63E8D"/>
    <w:rsid w:val="00072A73"/>
    <w:rsid w:val="0008100F"/>
    <w:rsid w:val="00091E54"/>
    <w:rsid w:val="00096AD6"/>
    <w:rsid w:val="000B1FDF"/>
    <w:rsid w:val="000B3DC5"/>
    <w:rsid w:val="00120C3C"/>
    <w:rsid w:val="001305EC"/>
    <w:rsid w:val="001628B1"/>
    <w:rsid w:val="00162CBB"/>
    <w:rsid w:val="00162F2C"/>
    <w:rsid w:val="00167EE2"/>
    <w:rsid w:val="001730D7"/>
    <w:rsid w:val="001744B8"/>
    <w:rsid w:val="00177E16"/>
    <w:rsid w:val="001A00F0"/>
    <w:rsid w:val="001D79DE"/>
    <w:rsid w:val="001E7936"/>
    <w:rsid w:val="001F5FE0"/>
    <w:rsid w:val="00215914"/>
    <w:rsid w:val="0022184F"/>
    <w:rsid w:val="00230146"/>
    <w:rsid w:val="00240861"/>
    <w:rsid w:val="0025077E"/>
    <w:rsid w:val="00251843"/>
    <w:rsid w:val="002608B8"/>
    <w:rsid w:val="002B21F5"/>
    <w:rsid w:val="002C1691"/>
    <w:rsid w:val="002F30D2"/>
    <w:rsid w:val="0030148A"/>
    <w:rsid w:val="00305820"/>
    <w:rsid w:val="00314EB6"/>
    <w:rsid w:val="00316485"/>
    <w:rsid w:val="00320D12"/>
    <w:rsid w:val="00366928"/>
    <w:rsid w:val="003677AE"/>
    <w:rsid w:val="0037176A"/>
    <w:rsid w:val="003737E1"/>
    <w:rsid w:val="003959D5"/>
    <w:rsid w:val="003A712C"/>
    <w:rsid w:val="003B010C"/>
    <w:rsid w:val="003B5049"/>
    <w:rsid w:val="003E1670"/>
    <w:rsid w:val="003E4367"/>
    <w:rsid w:val="00431078"/>
    <w:rsid w:val="00447B2E"/>
    <w:rsid w:val="004615F4"/>
    <w:rsid w:val="00472A38"/>
    <w:rsid w:val="004733E9"/>
    <w:rsid w:val="00481987"/>
    <w:rsid w:val="0049612C"/>
    <w:rsid w:val="004A5308"/>
    <w:rsid w:val="004A5C07"/>
    <w:rsid w:val="004B241C"/>
    <w:rsid w:val="004B368F"/>
    <w:rsid w:val="004F51B9"/>
    <w:rsid w:val="005139A8"/>
    <w:rsid w:val="00531775"/>
    <w:rsid w:val="00552654"/>
    <w:rsid w:val="00554FFE"/>
    <w:rsid w:val="00566083"/>
    <w:rsid w:val="005728F6"/>
    <w:rsid w:val="005736F4"/>
    <w:rsid w:val="005E10D1"/>
    <w:rsid w:val="005E7B10"/>
    <w:rsid w:val="005F2DD5"/>
    <w:rsid w:val="00602BA9"/>
    <w:rsid w:val="0060656C"/>
    <w:rsid w:val="00614CD6"/>
    <w:rsid w:val="00627110"/>
    <w:rsid w:val="00633B1A"/>
    <w:rsid w:val="00640D95"/>
    <w:rsid w:val="006625DD"/>
    <w:rsid w:val="0066578A"/>
    <w:rsid w:val="00681D8E"/>
    <w:rsid w:val="00695340"/>
    <w:rsid w:val="00695390"/>
    <w:rsid w:val="00696976"/>
    <w:rsid w:val="006A6F5D"/>
    <w:rsid w:val="006B5F2C"/>
    <w:rsid w:val="006C1405"/>
    <w:rsid w:val="006D1967"/>
    <w:rsid w:val="006D3095"/>
    <w:rsid w:val="006F7345"/>
    <w:rsid w:val="00706188"/>
    <w:rsid w:val="00723B2F"/>
    <w:rsid w:val="00770675"/>
    <w:rsid w:val="0078004A"/>
    <w:rsid w:val="00792811"/>
    <w:rsid w:val="007A402A"/>
    <w:rsid w:val="007B0DBF"/>
    <w:rsid w:val="007B47B2"/>
    <w:rsid w:val="007B75CA"/>
    <w:rsid w:val="007C18C3"/>
    <w:rsid w:val="007F0B66"/>
    <w:rsid w:val="007F6CC1"/>
    <w:rsid w:val="00807E2E"/>
    <w:rsid w:val="00811116"/>
    <w:rsid w:val="00813372"/>
    <w:rsid w:val="00825B87"/>
    <w:rsid w:val="008524A4"/>
    <w:rsid w:val="00867B0F"/>
    <w:rsid w:val="0089169D"/>
    <w:rsid w:val="0089332C"/>
    <w:rsid w:val="008B0F67"/>
    <w:rsid w:val="008B270D"/>
    <w:rsid w:val="008D0DD7"/>
    <w:rsid w:val="008F3146"/>
    <w:rsid w:val="00901D51"/>
    <w:rsid w:val="00915259"/>
    <w:rsid w:val="00930EA9"/>
    <w:rsid w:val="009438E1"/>
    <w:rsid w:val="00947D18"/>
    <w:rsid w:val="009569DD"/>
    <w:rsid w:val="00980DC6"/>
    <w:rsid w:val="009928D6"/>
    <w:rsid w:val="009B6950"/>
    <w:rsid w:val="009D122A"/>
    <w:rsid w:val="009D2B93"/>
    <w:rsid w:val="009F1FA3"/>
    <w:rsid w:val="00A41B9B"/>
    <w:rsid w:val="00A55887"/>
    <w:rsid w:val="00A73DAE"/>
    <w:rsid w:val="00A8637F"/>
    <w:rsid w:val="00A978E4"/>
    <w:rsid w:val="00AB19B5"/>
    <w:rsid w:val="00AB6BED"/>
    <w:rsid w:val="00AB7677"/>
    <w:rsid w:val="00AC006C"/>
    <w:rsid w:val="00AC5755"/>
    <w:rsid w:val="00B110C4"/>
    <w:rsid w:val="00B12C53"/>
    <w:rsid w:val="00B15937"/>
    <w:rsid w:val="00B36076"/>
    <w:rsid w:val="00B6197C"/>
    <w:rsid w:val="00B6420B"/>
    <w:rsid w:val="00B7262E"/>
    <w:rsid w:val="00BA5474"/>
    <w:rsid w:val="00BB05FA"/>
    <w:rsid w:val="00BB379E"/>
    <w:rsid w:val="00BD2A7F"/>
    <w:rsid w:val="00BD72D8"/>
    <w:rsid w:val="00BF14D8"/>
    <w:rsid w:val="00BF7605"/>
    <w:rsid w:val="00C019A9"/>
    <w:rsid w:val="00C21B1A"/>
    <w:rsid w:val="00C255D1"/>
    <w:rsid w:val="00C9265C"/>
    <w:rsid w:val="00CA0564"/>
    <w:rsid w:val="00CB0268"/>
    <w:rsid w:val="00CB0C98"/>
    <w:rsid w:val="00CB3BA5"/>
    <w:rsid w:val="00CB3CF2"/>
    <w:rsid w:val="00CC14E0"/>
    <w:rsid w:val="00CC1ED4"/>
    <w:rsid w:val="00CD53C5"/>
    <w:rsid w:val="00CD57A2"/>
    <w:rsid w:val="00CE0D2E"/>
    <w:rsid w:val="00CF0219"/>
    <w:rsid w:val="00D04171"/>
    <w:rsid w:val="00D17299"/>
    <w:rsid w:val="00D7404F"/>
    <w:rsid w:val="00D82F64"/>
    <w:rsid w:val="00DA15AB"/>
    <w:rsid w:val="00DA1E26"/>
    <w:rsid w:val="00DA2B60"/>
    <w:rsid w:val="00DB0336"/>
    <w:rsid w:val="00DB6810"/>
    <w:rsid w:val="00DC50F4"/>
    <w:rsid w:val="00DD3B36"/>
    <w:rsid w:val="00DD5F67"/>
    <w:rsid w:val="00E015DB"/>
    <w:rsid w:val="00E0278F"/>
    <w:rsid w:val="00E046A6"/>
    <w:rsid w:val="00E4287A"/>
    <w:rsid w:val="00E57505"/>
    <w:rsid w:val="00E9698A"/>
    <w:rsid w:val="00EB122B"/>
    <w:rsid w:val="00EB2AEF"/>
    <w:rsid w:val="00EB63A2"/>
    <w:rsid w:val="00ED3C87"/>
    <w:rsid w:val="00EF4ADD"/>
    <w:rsid w:val="00F00E0C"/>
    <w:rsid w:val="00F0539A"/>
    <w:rsid w:val="00F27A49"/>
    <w:rsid w:val="00F30286"/>
    <w:rsid w:val="00F33D21"/>
    <w:rsid w:val="00F36D7D"/>
    <w:rsid w:val="00F5305D"/>
    <w:rsid w:val="00F532B9"/>
    <w:rsid w:val="00F80F1A"/>
    <w:rsid w:val="00F93549"/>
    <w:rsid w:val="00FB4A58"/>
    <w:rsid w:val="00FC4FFA"/>
    <w:rsid w:val="00FD07F2"/>
    <w:rsid w:val="00FE6F07"/>
    <w:rsid w:val="00FE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50F4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00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DC50F4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00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18</cp:revision>
  <dcterms:created xsi:type="dcterms:W3CDTF">2025-05-20T16:57:00Z</dcterms:created>
  <dcterms:modified xsi:type="dcterms:W3CDTF">2025-05-25T01:35:00Z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