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07A623FD" w:rsidR="00F00E0C" w:rsidRDefault="00DA2B60">
            <w:pPr>
              <w:pStyle w:val="TableParagraph"/>
              <w:ind w:left="0"/>
              <w:rPr>
                <w:rFonts w:ascii="Times New Roman"/>
                <w:sz w:val="18"/>
              </w:rPr>
            </w:pPr>
            <w:r>
              <w:rPr>
                <w:rFonts w:ascii="Times New Roman"/>
                <w:sz w:val="18"/>
              </w:rPr>
              <w:t xml:space="preserve"> Derrick Lopez</w:t>
            </w:r>
            <w:r w:rsidR="00B9311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4E705B8" w:rsidR="00F00E0C" w:rsidRDefault="00CF649E">
            <w:pPr>
              <w:pStyle w:val="TableParagraph"/>
              <w:spacing w:before="23"/>
              <w:ind w:left="48"/>
              <w:rPr>
                <w:rFonts w:ascii="Arial"/>
                <w:sz w:val="18"/>
              </w:rPr>
            </w:pPr>
            <w:r>
              <w:rPr>
                <w:rFonts w:ascii="Arial"/>
                <w:sz w:val="18"/>
              </w:rPr>
              <w:t>Febr</w:t>
            </w:r>
            <w:r w:rsidR="00E5795A">
              <w:rPr>
                <w:rFonts w:ascii="Arial"/>
                <w:sz w:val="18"/>
              </w:rPr>
              <w:t xml:space="preserve">uary </w:t>
            </w:r>
            <w:r w:rsidR="00A65DA1">
              <w:rPr>
                <w:rFonts w:ascii="Arial"/>
                <w:sz w:val="18"/>
              </w:rPr>
              <w:t>20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CA9BAD6" w:rsidR="00F00E0C" w:rsidRDefault="009A5E1C">
            <w:pPr>
              <w:pStyle w:val="TableParagraph"/>
              <w:spacing w:before="31"/>
              <w:ind w:left="48"/>
              <w:rPr>
                <w:rFonts w:ascii="Arial"/>
                <w:sz w:val="18"/>
              </w:rPr>
            </w:pPr>
            <w:r>
              <w:rPr>
                <w:rFonts w:ascii="Arial"/>
                <w:sz w:val="18"/>
              </w:rPr>
              <w:t>Union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3746F22" w:rsidR="00F00E0C" w:rsidRDefault="009A5E1C">
            <w:pPr>
              <w:pStyle w:val="TableParagraph"/>
              <w:spacing w:before="6" w:line="240" w:lineRule="exact"/>
              <w:ind w:left="47"/>
              <w:rPr>
                <w:sz w:val="21"/>
              </w:rPr>
            </w:pPr>
            <w:r>
              <w:rPr>
                <w:color w:val="231F20"/>
                <w:spacing w:val="-2"/>
                <w:sz w:val="21"/>
              </w:rPr>
              <w:t xml:space="preserve">Senior </w:t>
            </w:r>
            <w:r w:rsidR="003B010C">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D77B1F4" w:rsidR="00F00E0C" w:rsidRDefault="00CF649E">
            <w:pPr>
              <w:pStyle w:val="TableParagraph"/>
              <w:spacing w:before="31"/>
              <w:ind w:left="49"/>
              <w:rPr>
                <w:rFonts w:ascii="Arial"/>
                <w:sz w:val="18"/>
              </w:rPr>
            </w:pPr>
            <w:r>
              <w:rPr>
                <w:rFonts w:ascii="Arial"/>
                <w:sz w:val="18"/>
              </w:rPr>
              <w:t>Michael Mavity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0C7EF04" w:rsidR="001628B1" w:rsidRPr="00FD5090" w:rsidRDefault="0093786D" w:rsidP="00BD72D8">
            <w:pPr>
              <w:pStyle w:val="TableParagraph"/>
              <w:spacing w:before="31"/>
              <w:ind w:left="48"/>
              <w:rPr>
                <w:rFonts w:ascii="Arial"/>
                <w:sz w:val="18"/>
              </w:rPr>
            </w:pPr>
            <w:r>
              <w:rPr>
                <w:rFonts w:ascii="Arial"/>
                <w:sz w:val="18"/>
              </w:rPr>
              <w:t>Massey 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B74400F"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D529D">
              <w:rPr>
                <w:rFonts w:ascii="Arial" w:hAnsi="Arial" w:cs="Arial"/>
                <w:sz w:val="18"/>
              </w:rPr>
              <w:t>Eliz</w:t>
            </w:r>
            <w:r w:rsidR="009A5B2C">
              <w:rPr>
                <w:rFonts w:ascii="Arial" w:hAnsi="Arial" w:cs="Arial"/>
                <w:sz w:val="18"/>
              </w:rPr>
              <w:t>ab</w:t>
            </w:r>
            <w:r w:rsidR="0093786D">
              <w:rPr>
                <w:rFonts w:ascii="Arial" w:hAnsi="Arial" w:cs="Arial"/>
                <w:sz w:val="18"/>
              </w:rPr>
              <w:t>e</w:t>
            </w:r>
            <w:r w:rsidR="005D529D">
              <w:rPr>
                <w:rFonts w:ascii="Arial" w:hAnsi="Arial" w:cs="Arial"/>
                <w:sz w:val="18"/>
              </w:rPr>
              <w:t>th Evans, Deputy DA</w:t>
            </w:r>
          </w:p>
          <w:p w14:paraId="2D1A036C" w14:textId="77777777" w:rsidR="001628B1" w:rsidRDefault="001628B1">
            <w:pPr>
              <w:pStyle w:val="TableParagraph"/>
              <w:ind w:left="0"/>
              <w:rPr>
                <w:rFonts w:ascii="Arial" w:hAnsi="Arial" w:cs="Arial"/>
                <w:sz w:val="18"/>
              </w:rPr>
            </w:pPr>
            <w:r w:rsidRPr="00FD5090">
              <w:rPr>
                <w:rFonts w:ascii="Arial" w:hAnsi="Arial" w:cs="Arial"/>
                <w:sz w:val="18"/>
              </w:rPr>
              <w:t xml:space="preserve"> </w:t>
            </w:r>
            <w:r w:rsidR="005D529D">
              <w:rPr>
                <w:rFonts w:ascii="Arial" w:hAnsi="Arial" w:cs="Arial"/>
                <w:sz w:val="18"/>
              </w:rPr>
              <w:t xml:space="preserve">Stephen Girardot, </w:t>
            </w:r>
            <w:r w:rsidRPr="00FD5090">
              <w:rPr>
                <w:rFonts w:ascii="Arial" w:hAnsi="Arial" w:cs="Arial"/>
                <w:sz w:val="18"/>
              </w:rPr>
              <w:t xml:space="preserve">Deputy </w:t>
            </w:r>
            <w:r w:rsidR="001305EC" w:rsidRPr="00FD5090">
              <w:rPr>
                <w:rFonts w:ascii="Arial" w:hAnsi="Arial" w:cs="Arial"/>
                <w:sz w:val="18"/>
              </w:rPr>
              <w:t>D</w:t>
            </w:r>
            <w:r w:rsidRPr="00FD5090">
              <w:rPr>
                <w:rFonts w:ascii="Arial" w:hAnsi="Arial" w:cs="Arial"/>
                <w:sz w:val="18"/>
              </w:rPr>
              <w:t>A</w:t>
            </w:r>
          </w:p>
          <w:p w14:paraId="2F52D5C6" w14:textId="7AA6CA41" w:rsidR="005D529D" w:rsidRPr="00FD5090" w:rsidRDefault="005D529D">
            <w:pPr>
              <w:pStyle w:val="TableParagraph"/>
              <w:ind w:left="0"/>
              <w:rPr>
                <w:rFonts w:ascii="Arial" w:hAnsi="Arial" w:cs="Arial"/>
                <w:sz w:val="18"/>
              </w:rPr>
            </w:pPr>
            <w:r>
              <w:rPr>
                <w:rFonts w:ascii="Arial" w:hAnsi="Arial" w:cs="Arial"/>
                <w:sz w:val="18"/>
              </w:rPr>
              <w:t xml:space="preserve"> Aaron Russell, </w:t>
            </w:r>
            <w:r w:rsidRPr="00FD5090">
              <w:rPr>
                <w:rFonts w:ascii="Arial" w:hAnsi="Arial" w:cs="Arial"/>
                <w:sz w:val="18"/>
              </w:rPr>
              <w:t>Deputy DA</w:t>
            </w:r>
          </w:p>
        </w:tc>
      </w:tr>
      <w:tr w:rsidR="00F00E0C" w:rsidRPr="00CF649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CF649E" w:rsidRDefault="003B010C">
            <w:pPr>
              <w:pStyle w:val="TableParagraph"/>
              <w:spacing w:before="6" w:line="240" w:lineRule="exact"/>
              <w:rPr>
                <w:sz w:val="21"/>
              </w:rPr>
            </w:pPr>
            <w:r w:rsidRPr="00CF649E">
              <w:rPr>
                <w:color w:val="231F20"/>
                <w:sz w:val="21"/>
              </w:rPr>
              <w:t>Attorney</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49E" w:rsidRDefault="003B010C">
            <w:pPr>
              <w:pStyle w:val="TableParagraph"/>
              <w:spacing w:before="6" w:line="240" w:lineRule="exact"/>
              <w:ind w:left="319"/>
              <w:rPr>
                <w:sz w:val="21"/>
              </w:rPr>
            </w:pPr>
            <w:r w:rsidRPr="009A5B2C">
              <w:rPr>
                <w:color w:val="231F20"/>
                <w:sz w:val="21"/>
                <w:highlight w:val="yellow"/>
              </w:rPr>
              <w:t>In</w:t>
            </w:r>
            <w:r w:rsidRPr="009A5B2C">
              <w:rPr>
                <w:color w:val="231F20"/>
                <w:spacing w:val="3"/>
                <w:sz w:val="21"/>
                <w:highlight w:val="yellow"/>
              </w:rPr>
              <w:t xml:space="preserve"> </w:t>
            </w:r>
            <w:r w:rsidRPr="009A5B2C">
              <w:rPr>
                <w:color w:val="231F20"/>
                <w:sz w:val="21"/>
                <w:highlight w:val="yellow"/>
              </w:rPr>
              <w:t>Person</w:t>
            </w:r>
            <w:r w:rsidRPr="00CF649E">
              <w:rPr>
                <w:color w:val="231F20"/>
                <w:spacing w:val="3"/>
                <w:sz w:val="21"/>
              </w:rPr>
              <w:t xml:space="preserve"> </w:t>
            </w:r>
            <w:r w:rsidRPr="00CF649E">
              <w:rPr>
                <w:color w:val="231F20"/>
                <w:sz w:val="21"/>
              </w:rPr>
              <w:t>/</w:t>
            </w:r>
            <w:r w:rsidRPr="00CF649E">
              <w:rPr>
                <w:color w:val="231F20"/>
                <w:spacing w:val="4"/>
                <w:sz w:val="21"/>
              </w:rPr>
              <w:t xml:space="preserve"> </w:t>
            </w:r>
            <w:r w:rsidRPr="00CF649E">
              <w:rPr>
                <w:color w:val="231F20"/>
                <w:sz w:val="21"/>
              </w:rPr>
              <w:t>Virtual</w:t>
            </w:r>
            <w:r w:rsidRPr="00CF649E">
              <w:rPr>
                <w:color w:val="231F20"/>
                <w:spacing w:val="5"/>
                <w:sz w:val="21"/>
              </w:rPr>
              <w:t xml:space="preserve"> </w:t>
            </w:r>
            <w:r w:rsidRPr="00CF649E">
              <w:rPr>
                <w:color w:val="231F20"/>
                <w:sz w:val="21"/>
              </w:rPr>
              <w:t>/</w:t>
            </w:r>
            <w:r w:rsidRPr="00CF649E">
              <w:rPr>
                <w:color w:val="231F20"/>
                <w:spacing w:val="4"/>
                <w:sz w:val="21"/>
              </w:rPr>
              <w:t xml:space="preserve"> </w:t>
            </w:r>
            <w:r w:rsidRPr="00CF649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49E" w:rsidRDefault="003B010C">
            <w:pPr>
              <w:pStyle w:val="TableParagraph"/>
              <w:spacing w:before="6" w:line="240" w:lineRule="exact"/>
              <w:ind w:left="46"/>
              <w:rPr>
                <w:sz w:val="21"/>
              </w:rPr>
            </w:pPr>
            <w:r w:rsidRPr="00CF649E">
              <w:rPr>
                <w:color w:val="231F20"/>
                <w:sz w:val="21"/>
              </w:rPr>
              <w:t>Number</w:t>
            </w:r>
            <w:r w:rsidRPr="00CF649E">
              <w:rPr>
                <w:color w:val="231F20"/>
                <w:spacing w:val="5"/>
                <w:sz w:val="21"/>
              </w:rPr>
              <w:t xml:space="preserve"> </w:t>
            </w:r>
            <w:r w:rsidRPr="00CF649E">
              <w:rPr>
                <w:color w:val="231F20"/>
                <w:sz w:val="21"/>
              </w:rPr>
              <w:t>of</w:t>
            </w:r>
            <w:r w:rsidRPr="00CF649E">
              <w:rPr>
                <w:color w:val="231F20"/>
                <w:spacing w:val="6"/>
                <w:sz w:val="21"/>
              </w:rPr>
              <w:t xml:space="preserve"> </w:t>
            </w:r>
            <w:r w:rsidRPr="00CF649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1BC8185" w:rsidR="00F00E0C" w:rsidRPr="00CF649E" w:rsidRDefault="003E1670">
            <w:pPr>
              <w:pStyle w:val="TableParagraph"/>
              <w:ind w:left="0"/>
              <w:rPr>
                <w:rFonts w:ascii="Arial" w:hAnsi="Arial" w:cs="Arial"/>
                <w:sz w:val="18"/>
              </w:rPr>
            </w:pPr>
            <w:r w:rsidRPr="00CF649E">
              <w:rPr>
                <w:rFonts w:ascii="Arial" w:hAnsi="Arial" w:cs="Arial"/>
                <w:sz w:val="18"/>
              </w:rPr>
              <w:t xml:space="preserve"> </w:t>
            </w:r>
            <w:r w:rsidR="00A65DA1">
              <w:rPr>
                <w:rFonts w:ascii="Arial" w:hAnsi="Arial" w:cs="Arial"/>
                <w:sz w:val="18"/>
              </w:rPr>
              <w:t>8</w:t>
            </w:r>
            <w:r w:rsidR="00C8684D">
              <w:rPr>
                <w:rFonts w:ascii="Arial" w:hAnsi="Arial" w:cs="Arial"/>
                <w:sz w:val="18"/>
              </w:rPr>
              <w:t xml:space="preserve"> </w:t>
            </w:r>
          </w:p>
        </w:tc>
      </w:tr>
      <w:tr w:rsidR="00F00E0C" w:rsidRPr="00CF649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CF649E" w:rsidRDefault="003B010C">
            <w:pPr>
              <w:pStyle w:val="TableParagraph"/>
              <w:spacing w:before="6" w:line="240" w:lineRule="exact"/>
              <w:rPr>
                <w:sz w:val="21"/>
              </w:rPr>
            </w:pPr>
            <w:r w:rsidRPr="00CF649E">
              <w:rPr>
                <w:color w:val="231F20"/>
                <w:sz w:val="21"/>
              </w:rPr>
              <w:t>Defendants</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49E" w:rsidRDefault="003B010C">
            <w:pPr>
              <w:pStyle w:val="TableParagraph"/>
              <w:spacing w:before="6" w:line="240" w:lineRule="exact"/>
              <w:ind w:left="261"/>
              <w:rPr>
                <w:sz w:val="21"/>
              </w:rPr>
            </w:pPr>
            <w:r w:rsidRPr="00A65DA1">
              <w:rPr>
                <w:color w:val="231F20"/>
                <w:sz w:val="21"/>
                <w:highlight w:val="yellow"/>
              </w:rPr>
              <w:t>In</w:t>
            </w:r>
            <w:r w:rsidRPr="00A65DA1">
              <w:rPr>
                <w:color w:val="231F20"/>
                <w:spacing w:val="1"/>
                <w:sz w:val="21"/>
                <w:highlight w:val="yellow"/>
              </w:rPr>
              <w:t xml:space="preserve"> </w:t>
            </w:r>
            <w:r w:rsidRPr="00A65DA1">
              <w:rPr>
                <w:color w:val="231F20"/>
                <w:sz w:val="21"/>
                <w:highlight w:val="yellow"/>
              </w:rPr>
              <w:t>Person</w:t>
            </w:r>
            <w:r w:rsidRPr="00A65DA1">
              <w:rPr>
                <w:color w:val="231F20"/>
                <w:spacing w:val="54"/>
                <w:sz w:val="21"/>
                <w:highlight w:val="yellow"/>
              </w:rPr>
              <w:t xml:space="preserve"> </w:t>
            </w:r>
            <w:r w:rsidRPr="00A65DA1">
              <w:rPr>
                <w:color w:val="231F20"/>
                <w:sz w:val="21"/>
                <w:highlight w:val="yellow"/>
              </w:rPr>
              <w:t>/</w:t>
            </w:r>
            <w:r w:rsidRPr="00A65DA1">
              <w:rPr>
                <w:color w:val="231F20"/>
                <w:spacing w:val="54"/>
                <w:sz w:val="21"/>
                <w:highlight w:val="yellow"/>
              </w:rPr>
              <w:t xml:space="preserve"> </w:t>
            </w:r>
            <w:r w:rsidRPr="00A65DA1">
              <w:rPr>
                <w:color w:val="231F20"/>
                <w:sz w:val="21"/>
                <w:highlight w:val="yellow"/>
              </w:rPr>
              <w:t>Virtual</w:t>
            </w:r>
            <w:r w:rsidRPr="00A65DA1">
              <w:rPr>
                <w:color w:val="231F20"/>
                <w:spacing w:val="54"/>
                <w:sz w:val="21"/>
                <w:highlight w:val="yellow"/>
              </w:rPr>
              <w:t xml:space="preserve"> </w:t>
            </w:r>
            <w:r w:rsidRPr="00A65DA1">
              <w:rPr>
                <w:color w:val="231F20"/>
                <w:sz w:val="21"/>
                <w:highlight w:val="yellow"/>
              </w:rPr>
              <w:t>/</w:t>
            </w:r>
            <w:r w:rsidRPr="00A65DA1">
              <w:rPr>
                <w:color w:val="231F20"/>
                <w:spacing w:val="54"/>
                <w:sz w:val="21"/>
                <w:highlight w:val="yellow"/>
              </w:rPr>
              <w:t xml:space="preserve"> </w:t>
            </w:r>
            <w:r w:rsidR="007F0B66" w:rsidRPr="00A65DA1">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49E" w:rsidRDefault="003B010C">
            <w:pPr>
              <w:pStyle w:val="TableParagraph"/>
              <w:spacing w:before="6" w:line="240" w:lineRule="exact"/>
              <w:ind w:left="46"/>
              <w:rPr>
                <w:sz w:val="21"/>
              </w:rPr>
            </w:pPr>
            <w:r w:rsidRPr="00CF649E">
              <w:rPr>
                <w:color w:val="231F20"/>
                <w:sz w:val="21"/>
              </w:rPr>
              <w:t>Custodial</w:t>
            </w:r>
            <w:r w:rsidRPr="00CF649E">
              <w:rPr>
                <w:color w:val="231F20"/>
                <w:spacing w:val="9"/>
                <w:sz w:val="21"/>
              </w:rPr>
              <w:t xml:space="preserve"> </w:t>
            </w:r>
            <w:r w:rsidRPr="00CF649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49E" w:rsidRDefault="003B010C">
            <w:pPr>
              <w:pStyle w:val="TableParagraph"/>
              <w:spacing w:before="6" w:line="240" w:lineRule="exact"/>
              <w:ind w:left="702"/>
              <w:rPr>
                <w:sz w:val="21"/>
              </w:rPr>
            </w:pPr>
            <w:r w:rsidRPr="00CF649E">
              <w:rPr>
                <w:color w:val="231F20"/>
                <w:sz w:val="21"/>
              </w:rPr>
              <w:t>IC</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A65DA1">
              <w:rPr>
                <w:color w:val="231F20"/>
                <w:sz w:val="21"/>
              </w:rPr>
              <w:t>OOC</w:t>
            </w:r>
            <w:r w:rsidRPr="00CF649E">
              <w:rPr>
                <w:color w:val="231F20"/>
                <w:spacing w:val="51"/>
                <w:sz w:val="21"/>
              </w:rPr>
              <w:t xml:space="preserve"> </w:t>
            </w:r>
            <w:r w:rsidRPr="00CF649E">
              <w:rPr>
                <w:color w:val="231F20"/>
                <w:sz w:val="21"/>
              </w:rPr>
              <w:t>/</w:t>
            </w:r>
            <w:r w:rsidRPr="00CF649E">
              <w:rPr>
                <w:color w:val="231F20"/>
                <w:spacing w:val="52"/>
                <w:sz w:val="21"/>
              </w:rPr>
              <w:t xml:space="preserve"> </w:t>
            </w:r>
            <w:r w:rsidRPr="00A65DA1">
              <w:rPr>
                <w:color w:val="231F20"/>
                <w:spacing w:val="-2"/>
                <w:sz w:val="21"/>
                <w:highlight w:val="yellow"/>
              </w:rPr>
              <w:t>Blend</w:t>
            </w:r>
          </w:p>
        </w:tc>
      </w:tr>
      <w:tr w:rsidR="00D54894" w:rsidRPr="00CF649E"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CF649E" w:rsidRDefault="00D54894">
            <w:pPr>
              <w:pStyle w:val="TableParagraph"/>
              <w:spacing w:before="6" w:line="240" w:lineRule="exact"/>
              <w:rPr>
                <w:color w:val="231F20"/>
                <w:sz w:val="21"/>
              </w:rPr>
            </w:pPr>
            <w:r w:rsidRPr="00CF649E">
              <w:rPr>
                <w:color w:val="231F20"/>
                <w:sz w:val="21"/>
              </w:rPr>
              <w:t>Number of Clients</w:t>
            </w:r>
          </w:p>
          <w:p w14:paraId="55B6855A" w14:textId="13351EAF"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F99232F" w:rsidR="00D54894" w:rsidRPr="00CF649E" w:rsidRDefault="00A65DA1"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F649E" w:rsidRDefault="00D54894">
            <w:pPr>
              <w:pStyle w:val="TableParagraph"/>
              <w:spacing w:before="6" w:line="240" w:lineRule="exact"/>
              <w:ind w:left="46"/>
              <w:rPr>
                <w:color w:val="231F20"/>
                <w:sz w:val="21"/>
              </w:rPr>
            </w:pPr>
            <w:r w:rsidRPr="00CF649E">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0CDE215" w:rsidR="00D54894" w:rsidRPr="00CF649E" w:rsidRDefault="000F37F2" w:rsidP="000F37F2">
            <w:pPr>
              <w:pStyle w:val="TableParagraph"/>
              <w:spacing w:before="6" w:line="240" w:lineRule="exact"/>
              <w:rPr>
                <w:color w:val="231F20"/>
                <w:sz w:val="21"/>
              </w:rPr>
            </w:pPr>
            <w:r w:rsidRPr="00CF649E">
              <w:rPr>
                <w:color w:val="231F20"/>
                <w:sz w:val="21"/>
              </w:rPr>
              <w:t xml:space="preserve"> </w:t>
            </w:r>
            <w:r w:rsidR="00A65DA1">
              <w:rPr>
                <w:color w:val="231F20"/>
                <w:sz w:val="21"/>
              </w:rPr>
              <w:t>7</w:t>
            </w:r>
          </w:p>
        </w:tc>
      </w:tr>
      <w:tr w:rsidR="00D54894" w:rsidRPr="00CF649E"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CF649E" w:rsidRDefault="00D54894">
            <w:pPr>
              <w:pStyle w:val="TableParagraph"/>
              <w:spacing w:before="6" w:line="240" w:lineRule="exact"/>
              <w:rPr>
                <w:color w:val="231F20"/>
                <w:sz w:val="21"/>
              </w:rPr>
            </w:pPr>
            <w:r w:rsidRPr="00CF649E">
              <w:rPr>
                <w:color w:val="231F20"/>
                <w:sz w:val="21"/>
              </w:rPr>
              <w:t>Cases Continued</w:t>
            </w:r>
          </w:p>
          <w:p w14:paraId="76D961A3" w14:textId="1FE0DB9E"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91B09DC" w:rsidR="00D54894" w:rsidRPr="00CF649E" w:rsidRDefault="009A5B2C"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F649E" w:rsidRDefault="00D54894">
            <w:pPr>
              <w:pStyle w:val="TableParagraph"/>
              <w:spacing w:before="6" w:line="240" w:lineRule="exact"/>
              <w:ind w:left="46"/>
              <w:rPr>
                <w:color w:val="231F20"/>
                <w:sz w:val="21"/>
              </w:rPr>
            </w:pPr>
            <w:r w:rsidRPr="00CF649E">
              <w:rPr>
                <w:color w:val="231F20"/>
                <w:sz w:val="21"/>
              </w:rPr>
              <w:t xml:space="preserve">Cases Continued </w:t>
            </w:r>
          </w:p>
          <w:p w14:paraId="2E340A67" w14:textId="34811C09" w:rsidR="00D54894" w:rsidRPr="00CF649E" w:rsidRDefault="00D54894">
            <w:pPr>
              <w:pStyle w:val="TableParagraph"/>
              <w:spacing w:before="6" w:line="240" w:lineRule="exact"/>
              <w:ind w:left="46"/>
              <w:rPr>
                <w:color w:val="231F20"/>
                <w:sz w:val="21"/>
              </w:rPr>
            </w:pPr>
            <w:r w:rsidRPr="00CF649E">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BC55B08" w:rsidR="00D54894" w:rsidRPr="00CF649E" w:rsidRDefault="000F37F2" w:rsidP="000F37F2">
            <w:pPr>
              <w:pStyle w:val="TableParagraph"/>
              <w:spacing w:before="6" w:line="240" w:lineRule="exact"/>
              <w:rPr>
                <w:color w:val="231F20"/>
                <w:sz w:val="21"/>
              </w:rPr>
            </w:pPr>
            <w:r w:rsidRPr="00CF649E">
              <w:rPr>
                <w:color w:val="231F20"/>
                <w:sz w:val="21"/>
              </w:rPr>
              <w:t xml:space="preserve"> </w:t>
            </w:r>
            <w:r w:rsidR="00A65DA1">
              <w:rPr>
                <w:color w:val="231F20"/>
                <w:sz w:val="21"/>
              </w:rPr>
              <w:t>3</w:t>
            </w:r>
          </w:p>
        </w:tc>
      </w:tr>
      <w:tr w:rsidR="00F00E0C" w:rsidRPr="00CF649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CF649E" w:rsidRDefault="003B010C">
            <w:pPr>
              <w:pStyle w:val="TableParagraph"/>
              <w:spacing w:line="245" w:lineRule="exact"/>
              <w:rPr>
                <w:sz w:val="21"/>
              </w:rPr>
            </w:pPr>
            <w:r w:rsidRPr="00CF649E">
              <w:rPr>
                <w:color w:val="231F20"/>
                <w:sz w:val="21"/>
              </w:rPr>
              <w:t>Hearing</w:t>
            </w:r>
            <w:r w:rsidRPr="00CF649E">
              <w:rPr>
                <w:color w:val="231F20"/>
                <w:spacing w:val="7"/>
                <w:sz w:val="21"/>
              </w:rPr>
              <w:t xml:space="preserve"> </w:t>
            </w:r>
            <w:r w:rsidRPr="00CF649E">
              <w:rPr>
                <w:color w:val="231F20"/>
                <w:spacing w:val="-2"/>
                <w:sz w:val="21"/>
              </w:rPr>
              <w:t>Types</w:t>
            </w:r>
          </w:p>
        </w:tc>
        <w:tc>
          <w:tcPr>
            <w:tcW w:w="8040" w:type="dxa"/>
            <w:gridSpan w:val="3"/>
            <w:tcBorders>
              <w:top w:val="single" w:sz="8" w:space="0" w:color="231F20"/>
              <w:left w:val="single" w:sz="8" w:space="0" w:color="231F20"/>
            </w:tcBorders>
          </w:tcPr>
          <w:p w14:paraId="4BC8A042" w14:textId="3584F01C" w:rsidR="00F00E0C" w:rsidRPr="00CF649E" w:rsidRDefault="00CF649E" w:rsidP="00E5795A">
            <w:pPr>
              <w:pStyle w:val="TableParagraph"/>
              <w:spacing w:before="19"/>
              <w:ind w:left="0"/>
              <w:rPr>
                <w:rFonts w:ascii="Arial"/>
                <w:sz w:val="18"/>
              </w:rPr>
            </w:pPr>
            <w:r>
              <w:rPr>
                <w:rFonts w:ascii="Arial"/>
                <w:sz w:val="18"/>
              </w:rPr>
              <w:t xml:space="preserve"> </w:t>
            </w:r>
            <w:r w:rsidR="009A5B2C">
              <w:rPr>
                <w:rFonts w:ascii="Arial"/>
                <w:sz w:val="18"/>
              </w:rPr>
              <w:t xml:space="preserve">Pretrials, </w:t>
            </w:r>
            <w:r w:rsidR="00A65DA1">
              <w:rPr>
                <w:rFonts w:ascii="Arial"/>
                <w:sz w:val="18"/>
              </w:rPr>
              <w:t>Review, and Sentencing hearings</w:t>
            </w:r>
          </w:p>
        </w:tc>
      </w:tr>
      <w:tr w:rsidR="00F00E0C" w:rsidRPr="00CF649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F649E" w:rsidRDefault="003B010C">
            <w:pPr>
              <w:pStyle w:val="TableParagraph"/>
              <w:spacing w:line="233" w:lineRule="exact"/>
              <w:ind w:left="56" w:right="2"/>
              <w:jc w:val="center"/>
              <w:rPr>
                <w:b/>
                <w:sz w:val="21"/>
              </w:rPr>
            </w:pPr>
            <w:r w:rsidRPr="00CF649E">
              <w:rPr>
                <w:b/>
                <w:color w:val="231F20"/>
                <w:sz w:val="21"/>
              </w:rPr>
              <w:t>Attorney's</w:t>
            </w:r>
            <w:r w:rsidRPr="00CF649E">
              <w:rPr>
                <w:b/>
                <w:color w:val="231F20"/>
                <w:spacing w:val="12"/>
                <w:sz w:val="21"/>
              </w:rPr>
              <w:t xml:space="preserve"> </w:t>
            </w:r>
            <w:r w:rsidRPr="00CF649E">
              <w:rPr>
                <w:b/>
                <w:color w:val="231F20"/>
                <w:spacing w:val="-2"/>
                <w:sz w:val="21"/>
              </w:rPr>
              <w:t>Preparedness</w:t>
            </w:r>
          </w:p>
        </w:tc>
      </w:tr>
      <w:tr w:rsidR="00F00E0C" w:rsidRPr="00CF649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4"/>
                <w:sz w:val="21"/>
              </w:rPr>
              <w:t xml:space="preserve"> </w:t>
            </w:r>
            <w:proofErr w:type="gramStart"/>
            <w:r w:rsidRPr="00CF649E">
              <w:rPr>
                <w:color w:val="231F20"/>
                <w:sz w:val="21"/>
              </w:rPr>
              <w:t>for</w:t>
            </w:r>
            <w:proofErr w:type="gramEnd"/>
            <w:r w:rsidRPr="00CF649E">
              <w:rPr>
                <w:color w:val="231F20"/>
                <w:spacing w:val="5"/>
                <w:sz w:val="21"/>
              </w:rPr>
              <w:t xml:space="preserve"> </w:t>
            </w:r>
            <w:r w:rsidRPr="00CF649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6"/>
                <w:sz w:val="21"/>
              </w:rPr>
              <w:t xml:space="preserve"> </w:t>
            </w:r>
            <w:r w:rsidRPr="00CF649E">
              <w:rPr>
                <w:color w:val="231F20"/>
                <w:sz w:val="21"/>
              </w:rPr>
              <w:t>Attorney</w:t>
            </w:r>
            <w:r w:rsidRPr="00CF649E">
              <w:rPr>
                <w:color w:val="231F20"/>
                <w:spacing w:val="7"/>
                <w:sz w:val="21"/>
              </w:rPr>
              <w:t xml:space="preserve"> </w:t>
            </w:r>
            <w:r w:rsidRPr="00CF649E">
              <w:rPr>
                <w:color w:val="231F20"/>
                <w:sz w:val="21"/>
              </w:rPr>
              <w:t>have</w:t>
            </w:r>
            <w:r w:rsidRPr="00CF649E">
              <w:rPr>
                <w:color w:val="231F20"/>
                <w:spacing w:val="6"/>
                <w:sz w:val="21"/>
              </w:rPr>
              <w:t xml:space="preserve"> </w:t>
            </w:r>
            <w:r w:rsidRPr="00CF649E">
              <w:rPr>
                <w:color w:val="231F20"/>
                <w:sz w:val="21"/>
              </w:rPr>
              <w:t>the</w:t>
            </w:r>
            <w:r w:rsidRPr="00CF649E">
              <w:rPr>
                <w:color w:val="231F20"/>
                <w:spacing w:val="7"/>
                <w:sz w:val="21"/>
              </w:rPr>
              <w:t xml:space="preserve"> </w:t>
            </w:r>
            <w:r w:rsidRPr="00CF649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F649E" w:rsidRDefault="003B010C">
            <w:pPr>
              <w:pStyle w:val="TableParagraph"/>
              <w:spacing w:line="255" w:lineRule="exact"/>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6"/>
                <w:sz w:val="21"/>
              </w:rPr>
              <w:t xml:space="preserve"> </w:t>
            </w:r>
            <w:r w:rsidRPr="00CF649E">
              <w:rPr>
                <w:color w:val="231F20"/>
                <w:sz w:val="21"/>
              </w:rPr>
              <w:t>have</w:t>
            </w:r>
            <w:r w:rsidRPr="00CF649E">
              <w:rPr>
                <w:color w:val="231F20"/>
                <w:spacing w:val="8"/>
                <w:sz w:val="21"/>
              </w:rPr>
              <w:t xml:space="preserve"> </w:t>
            </w:r>
            <w:r w:rsidRPr="00CF649E">
              <w:rPr>
                <w:color w:val="231F20"/>
                <w:sz w:val="21"/>
              </w:rPr>
              <w:t>had</w:t>
            </w:r>
            <w:r w:rsidRPr="00CF649E">
              <w:rPr>
                <w:color w:val="231F20"/>
                <w:spacing w:val="6"/>
                <w:sz w:val="21"/>
              </w:rPr>
              <w:t xml:space="preserve"> </w:t>
            </w:r>
            <w:r w:rsidRPr="00CF649E">
              <w:rPr>
                <w:color w:val="231F20"/>
                <w:sz w:val="21"/>
              </w:rPr>
              <w:t>a</w:t>
            </w:r>
            <w:r w:rsidRPr="00CF649E">
              <w:rPr>
                <w:color w:val="231F20"/>
                <w:spacing w:val="5"/>
                <w:sz w:val="21"/>
              </w:rPr>
              <w:t xml:space="preserve"> </w:t>
            </w:r>
            <w:r w:rsidRPr="00CF649E">
              <w:rPr>
                <w:color w:val="231F20"/>
                <w:sz w:val="21"/>
              </w:rPr>
              <w:t>substantive,</w:t>
            </w:r>
            <w:r w:rsidRPr="00CF649E">
              <w:rPr>
                <w:color w:val="231F20"/>
                <w:spacing w:val="6"/>
                <w:sz w:val="21"/>
              </w:rPr>
              <w:t xml:space="preserve"> </w:t>
            </w:r>
            <w:r w:rsidRPr="00CF649E">
              <w:rPr>
                <w:color w:val="231F20"/>
                <w:sz w:val="21"/>
              </w:rPr>
              <w:t>confidential</w:t>
            </w:r>
            <w:r w:rsidRPr="00CF649E">
              <w:rPr>
                <w:color w:val="231F20"/>
                <w:spacing w:val="9"/>
                <w:sz w:val="21"/>
              </w:rPr>
              <w:t xml:space="preserve"> </w:t>
            </w:r>
            <w:r w:rsidRPr="00CF649E">
              <w:rPr>
                <w:color w:val="231F20"/>
                <w:sz w:val="21"/>
              </w:rPr>
              <w:t>meeting</w:t>
            </w:r>
            <w:r w:rsidRPr="00CF649E">
              <w:rPr>
                <w:color w:val="231F20"/>
                <w:spacing w:val="5"/>
                <w:sz w:val="21"/>
              </w:rPr>
              <w:t xml:space="preserve"> </w:t>
            </w:r>
            <w:r w:rsidRPr="00CF649E">
              <w:rPr>
                <w:color w:val="231F20"/>
                <w:spacing w:val="-4"/>
                <w:sz w:val="21"/>
              </w:rPr>
              <w:t>with</w:t>
            </w:r>
          </w:p>
          <w:p w14:paraId="75C2FE21" w14:textId="77777777" w:rsidR="00F00E0C" w:rsidRPr="00CF649E" w:rsidRDefault="003B010C">
            <w:pPr>
              <w:pStyle w:val="TableParagraph"/>
              <w:spacing w:before="29" w:line="245" w:lineRule="exact"/>
              <w:rPr>
                <w:sz w:val="21"/>
              </w:rPr>
            </w:pPr>
            <w:r w:rsidRPr="00CF649E">
              <w:rPr>
                <w:color w:val="231F20"/>
                <w:sz w:val="21"/>
              </w:rPr>
              <w:t>each</w:t>
            </w:r>
            <w:r w:rsidRPr="00CF649E">
              <w:rPr>
                <w:color w:val="231F20"/>
                <w:spacing w:val="5"/>
                <w:sz w:val="21"/>
              </w:rPr>
              <w:t xml:space="preserve"> </w:t>
            </w:r>
            <w:r w:rsidRPr="00CF649E">
              <w:rPr>
                <w:color w:val="231F20"/>
                <w:sz w:val="21"/>
              </w:rPr>
              <w:t>client</w:t>
            </w:r>
            <w:r w:rsidRPr="00CF649E">
              <w:rPr>
                <w:color w:val="231F20"/>
                <w:spacing w:val="5"/>
                <w:sz w:val="21"/>
              </w:rPr>
              <w:t xml:space="preserve"> </w:t>
            </w:r>
            <w:r w:rsidRPr="00CF649E">
              <w:rPr>
                <w:color w:val="231F20"/>
                <w:sz w:val="21"/>
              </w:rPr>
              <w:t>before</w:t>
            </w:r>
            <w:r w:rsidRPr="00CF649E">
              <w:rPr>
                <w:color w:val="231F20"/>
                <w:spacing w:val="5"/>
                <w:sz w:val="21"/>
              </w:rPr>
              <w:t xml:space="preserve"> </w:t>
            </w:r>
            <w:r w:rsidRPr="00CF649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49E" w:rsidRDefault="003B010C">
            <w:pPr>
              <w:pStyle w:val="TableParagraph"/>
              <w:spacing w:before="147"/>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9A5B2C">
              <w:rPr>
                <w:color w:val="231F20"/>
                <w:sz w:val="21"/>
                <w:highlight w:val="yellow"/>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prepared</w:t>
            </w:r>
            <w:r w:rsidRPr="00CF649E">
              <w:rPr>
                <w:color w:val="231F20"/>
                <w:spacing w:val="5"/>
                <w:sz w:val="21"/>
              </w:rPr>
              <w:t xml:space="preserve"> </w:t>
            </w:r>
            <w:r w:rsidRPr="00CF649E">
              <w:rPr>
                <w:color w:val="231F20"/>
                <w:sz w:val="21"/>
              </w:rPr>
              <w:t>to</w:t>
            </w:r>
            <w:r w:rsidRPr="00CF649E">
              <w:rPr>
                <w:color w:val="231F20"/>
                <w:spacing w:val="6"/>
                <w:sz w:val="21"/>
              </w:rPr>
              <w:t xml:space="preserve"> </w:t>
            </w:r>
            <w:r w:rsidRPr="00CF649E">
              <w:rPr>
                <w:color w:val="231F20"/>
                <w:sz w:val="21"/>
              </w:rPr>
              <w:t>handle</w:t>
            </w:r>
            <w:r w:rsidRPr="00CF649E">
              <w:rPr>
                <w:color w:val="231F20"/>
                <w:spacing w:val="8"/>
                <w:sz w:val="21"/>
              </w:rPr>
              <w:t xml:space="preserve"> </w:t>
            </w:r>
            <w:r w:rsidRPr="00CF649E">
              <w:rPr>
                <w:color w:val="231F20"/>
                <w:sz w:val="21"/>
              </w:rPr>
              <w:t>their</w:t>
            </w:r>
            <w:r w:rsidRPr="00CF649E">
              <w:rPr>
                <w:color w:val="231F20"/>
                <w:spacing w:val="6"/>
                <w:sz w:val="21"/>
              </w:rPr>
              <w:t xml:space="preserve"> </w:t>
            </w:r>
            <w:r w:rsidRPr="00CF649E">
              <w:rPr>
                <w:color w:val="231F20"/>
                <w:sz w:val="21"/>
              </w:rPr>
              <w:t>clients'</w:t>
            </w:r>
            <w:r w:rsidRPr="00CF649E">
              <w:rPr>
                <w:color w:val="231F20"/>
                <w:spacing w:val="5"/>
                <w:sz w:val="21"/>
              </w:rPr>
              <w:t xml:space="preserve"> </w:t>
            </w:r>
            <w:r w:rsidRPr="00CF649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49E" w:rsidRDefault="003B010C">
            <w:pPr>
              <w:pStyle w:val="TableParagraph"/>
              <w:spacing w:before="5"/>
              <w:ind w:left="274"/>
              <w:rPr>
                <w:b/>
                <w:bCs/>
                <w:color w:val="231F20"/>
                <w:spacing w:val="-2"/>
                <w:sz w:val="21"/>
              </w:rPr>
            </w:pPr>
            <w:r w:rsidRPr="00CF649E">
              <w:rPr>
                <w:b/>
                <w:bCs/>
                <w:color w:val="231F20"/>
                <w:sz w:val="21"/>
              </w:rPr>
              <w:t>How</w:t>
            </w:r>
            <w:r w:rsidRPr="00CF649E">
              <w:rPr>
                <w:b/>
                <w:bCs/>
                <w:color w:val="231F20"/>
                <w:spacing w:val="5"/>
                <w:sz w:val="21"/>
              </w:rPr>
              <w:t xml:space="preserve"> </w:t>
            </w:r>
            <w:r w:rsidRPr="00CF649E">
              <w:rPr>
                <w:b/>
                <w:bCs/>
                <w:color w:val="231F20"/>
                <w:sz w:val="21"/>
              </w:rPr>
              <w:t>prepared</w:t>
            </w:r>
            <w:r w:rsidRPr="00CF649E">
              <w:rPr>
                <w:b/>
                <w:bCs/>
                <w:color w:val="231F20"/>
                <w:spacing w:val="6"/>
                <w:sz w:val="21"/>
              </w:rPr>
              <w:t xml:space="preserve"> </w:t>
            </w:r>
            <w:r w:rsidRPr="00CF649E">
              <w:rPr>
                <w:b/>
                <w:bCs/>
                <w:color w:val="231F20"/>
                <w:sz w:val="21"/>
              </w:rPr>
              <w:t>did</w:t>
            </w:r>
            <w:r w:rsidRPr="00CF649E">
              <w:rPr>
                <w:b/>
                <w:bCs/>
                <w:color w:val="231F20"/>
                <w:spacing w:val="5"/>
                <w:sz w:val="21"/>
              </w:rPr>
              <w:t xml:space="preserve"> </w:t>
            </w:r>
            <w:r w:rsidRPr="00CF649E">
              <w:rPr>
                <w:b/>
                <w:bCs/>
                <w:color w:val="231F20"/>
                <w:sz w:val="21"/>
              </w:rPr>
              <w:t>the</w:t>
            </w:r>
            <w:r w:rsidRPr="00CF649E">
              <w:rPr>
                <w:b/>
                <w:bCs/>
                <w:color w:val="231F20"/>
                <w:spacing w:val="8"/>
                <w:sz w:val="21"/>
              </w:rPr>
              <w:t xml:space="preserve"> </w:t>
            </w:r>
            <w:r w:rsidRPr="00CF649E">
              <w:rPr>
                <w:b/>
                <w:bCs/>
                <w:color w:val="231F20"/>
                <w:sz w:val="21"/>
              </w:rPr>
              <w:t>Attorney</w:t>
            </w:r>
            <w:r w:rsidRPr="00CF649E">
              <w:rPr>
                <w:b/>
                <w:bCs/>
                <w:color w:val="231F20"/>
                <w:spacing w:val="8"/>
                <w:sz w:val="21"/>
              </w:rPr>
              <w:t xml:space="preserve"> </w:t>
            </w:r>
            <w:r w:rsidRPr="00CF649E">
              <w:rPr>
                <w:b/>
                <w:bCs/>
                <w:color w:val="231F20"/>
                <w:spacing w:val="-2"/>
                <w:sz w:val="21"/>
              </w:rPr>
              <w:t>appear?</w:t>
            </w:r>
          </w:p>
          <w:p w14:paraId="6FD014C6" w14:textId="72DEDE45" w:rsidR="00A862BA" w:rsidRPr="00CF649E" w:rsidRDefault="0093786D" w:rsidP="00EE5E9B">
            <w:pPr>
              <w:pStyle w:val="TableParagraph"/>
              <w:spacing w:before="5"/>
              <w:rPr>
                <w:sz w:val="21"/>
              </w:rPr>
            </w:pPr>
            <w:r>
              <w:rPr>
                <w:sz w:val="21"/>
              </w:rPr>
              <w:t>Massey</w:t>
            </w:r>
            <w:r w:rsidR="00C24E55" w:rsidRPr="00CF649E">
              <w:rPr>
                <w:sz w:val="21"/>
              </w:rPr>
              <w:t xml:space="preserve"> </w:t>
            </w:r>
            <w:r w:rsidR="00081921" w:rsidRPr="00CF649E">
              <w:rPr>
                <w:sz w:val="21"/>
              </w:rPr>
              <w:t>appear</w:t>
            </w:r>
            <w:r w:rsidR="00B41FCA" w:rsidRPr="00CF649E">
              <w:rPr>
                <w:sz w:val="21"/>
              </w:rPr>
              <w:t>ed</w:t>
            </w:r>
            <w:r w:rsidR="00081921" w:rsidRPr="00CF649E">
              <w:rPr>
                <w:sz w:val="21"/>
              </w:rPr>
              <w:t xml:space="preserve"> prepared for </w:t>
            </w:r>
            <w:r w:rsidR="000F37F2" w:rsidRPr="00CF649E">
              <w:rPr>
                <w:sz w:val="21"/>
              </w:rPr>
              <w:t>court</w:t>
            </w:r>
            <w:r w:rsidR="00A862BA" w:rsidRPr="00CF649E">
              <w:rPr>
                <w:sz w:val="21"/>
              </w:rPr>
              <w:t xml:space="preserve">. </w:t>
            </w:r>
          </w:p>
        </w:tc>
      </w:tr>
      <w:tr w:rsidR="00F00E0C" w:rsidRPr="00CF649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49E" w:rsidRDefault="003B010C">
            <w:pPr>
              <w:pStyle w:val="TableParagraph"/>
              <w:spacing w:before="5"/>
              <w:ind w:left="274"/>
              <w:rPr>
                <w:b/>
                <w:bCs/>
                <w:color w:val="231F20"/>
                <w:spacing w:val="-2"/>
                <w:sz w:val="21"/>
              </w:rPr>
            </w:pPr>
            <w:r w:rsidRPr="00CF649E">
              <w:rPr>
                <w:b/>
                <w:bCs/>
                <w:color w:val="231F20"/>
                <w:sz w:val="21"/>
              </w:rPr>
              <w:t>How</w:t>
            </w:r>
            <w:r w:rsidRPr="00CF649E">
              <w:rPr>
                <w:b/>
                <w:bCs/>
                <w:color w:val="231F20"/>
                <w:spacing w:val="6"/>
                <w:sz w:val="21"/>
              </w:rPr>
              <w:t xml:space="preserve"> </w:t>
            </w:r>
            <w:r w:rsidR="00813372" w:rsidRPr="00CF649E">
              <w:rPr>
                <w:b/>
                <w:bCs/>
                <w:color w:val="231F20"/>
                <w:sz w:val="21"/>
              </w:rPr>
              <w:t>knowledgeable</w:t>
            </w:r>
            <w:r w:rsidRPr="00CF649E">
              <w:rPr>
                <w:b/>
                <w:bCs/>
                <w:color w:val="231F20"/>
                <w:spacing w:val="8"/>
                <w:sz w:val="21"/>
              </w:rPr>
              <w:t xml:space="preserve"> </w:t>
            </w:r>
            <w:r w:rsidRPr="00CF649E">
              <w:rPr>
                <w:b/>
                <w:bCs/>
                <w:color w:val="231F20"/>
                <w:sz w:val="21"/>
              </w:rPr>
              <w:t>was</w:t>
            </w:r>
            <w:r w:rsidRPr="00CF649E">
              <w:rPr>
                <w:b/>
                <w:bCs/>
                <w:color w:val="231F20"/>
                <w:spacing w:val="6"/>
                <w:sz w:val="21"/>
              </w:rPr>
              <w:t xml:space="preserve"> </w:t>
            </w:r>
            <w:r w:rsidRPr="00CF649E">
              <w:rPr>
                <w:b/>
                <w:bCs/>
                <w:color w:val="231F20"/>
                <w:sz w:val="21"/>
              </w:rPr>
              <w:t>the</w:t>
            </w:r>
            <w:r w:rsidRPr="00CF649E">
              <w:rPr>
                <w:b/>
                <w:bCs/>
                <w:color w:val="231F20"/>
                <w:spacing w:val="9"/>
                <w:sz w:val="21"/>
              </w:rPr>
              <w:t xml:space="preserve"> </w:t>
            </w:r>
            <w:r w:rsidRPr="00CF649E">
              <w:rPr>
                <w:b/>
                <w:bCs/>
                <w:color w:val="231F20"/>
                <w:sz w:val="21"/>
              </w:rPr>
              <w:t>Attorney</w:t>
            </w:r>
            <w:r w:rsidRPr="00CF649E">
              <w:rPr>
                <w:b/>
                <w:bCs/>
                <w:color w:val="231F20"/>
                <w:spacing w:val="8"/>
                <w:sz w:val="21"/>
              </w:rPr>
              <w:t xml:space="preserve"> </w:t>
            </w:r>
            <w:r w:rsidRPr="00CF649E">
              <w:rPr>
                <w:b/>
                <w:bCs/>
                <w:color w:val="231F20"/>
                <w:sz w:val="21"/>
              </w:rPr>
              <w:t>about</w:t>
            </w:r>
            <w:r w:rsidRPr="00CF649E">
              <w:rPr>
                <w:b/>
                <w:bCs/>
                <w:color w:val="231F20"/>
                <w:spacing w:val="7"/>
                <w:sz w:val="21"/>
              </w:rPr>
              <w:t xml:space="preserve"> </w:t>
            </w:r>
            <w:r w:rsidRPr="00CF649E">
              <w:rPr>
                <w:b/>
                <w:bCs/>
                <w:color w:val="231F20"/>
                <w:sz w:val="21"/>
              </w:rPr>
              <w:t>their</w:t>
            </w:r>
            <w:r w:rsidRPr="00CF649E">
              <w:rPr>
                <w:b/>
                <w:bCs/>
                <w:color w:val="231F20"/>
                <w:spacing w:val="6"/>
                <w:sz w:val="21"/>
              </w:rPr>
              <w:t xml:space="preserve"> </w:t>
            </w:r>
            <w:r w:rsidRPr="00CF649E">
              <w:rPr>
                <w:b/>
                <w:bCs/>
                <w:color w:val="231F20"/>
                <w:spacing w:val="-2"/>
                <w:sz w:val="21"/>
              </w:rPr>
              <w:t>cases?</w:t>
            </w:r>
          </w:p>
          <w:p w14:paraId="21C2D6C2" w14:textId="444769DE" w:rsidR="0008100F" w:rsidRPr="00CF649E" w:rsidRDefault="0093786D" w:rsidP="007B75CA">
            <w:pPr>
              <w:pStyle w:val="TableParagraph"/>
              <w:spacing w:before="5"/>
              <w:rPr>
                <w:sz w:val="21"/>
              </w:rPr>
            </w:pPr>
            <w:r>
              <w:rPr>
                <w:sz w:val="21"/>
              </w:rPr>
              <w:t>Massey</w:t>
            </w:r>
            <w:r w:rsidR="001628B1" w:rsidRPr="00CF649E">
              <w:rPr>
                <w:sz w:val="21"/>
              </w:rPr>
              <w:t xml:space="preserve"> appear</w:t>
            </w:r>
            <w:r w:rsidR="00B41FCA" w:rsidRPr="00CF649E">
              <w:rPr>
                <w:sz w:val="21"/>
              </w:rPr>
              <w:t>ed</w:t>
            </w:r>
            <w:r w:rsidR="001628B1" w:rsidRPr="00CF649E">
              <w:rPr>
                <w:sz w:val="21"/>
              </w:rPr>
              <w:t xml:space="preserve"> to </w:t>
            </w:r>
            <w:r w:rsidR="00FD5090" w:rsidRPr="00CF649E">
              <w:rPr>
                <w:sz w:val="21"/>
              </w:rPr>
              <w:t xml:space="preserve">be </w:t>
            </w:r>
            <w:r w:rsidR="001628B1" w:rsidRPr="00CF649E">
              <w:rPr>
                <w:sz w:val="21"/>
              </w:rPr>
              <w:t>know</w:t>
            </w:r>
            <w:r w:rsidR="009B6950" w:rsidRPr="00CF649E">
              <w:rPr>
                <w:sz w:val="21"/>
              </w:rPr>
              <w:t>ledgeable about</w:t>
            </w:r>
            <w:r w:rsidR="001628B1" w:rsidRPr="00CF649E">
              <w:rPr>
                <w:sz w:val="21"/>
              </w:rPr>
              <w:t xml:space="preserve"> h</w:t>
            </w:r>
            <w:r w:rsidR="00373A63" w:rsidRPr="00CF649E">
              <w:rPr>
                <w:sz w:val="21"/>
              </w:rPr>
              <w:t>er</w:t>
            </w:r>
            <w:r w:rsidR="001628B1" w:rsidRPr="00CF649E">
              <w:rPr>
                <w:sz w:val="21"/>
              </w:rPr>
              <w:t xml:space="preserve"> case</w:t>
            </w:r>
            <w:r w:rsidR="00373A63" w:rsidRPr="00CF649E">
              <w:rPr>
                <w:sz w:val="21"/>
              </w:rPr>
              <w:t>s</w:t>
            </w:r>
            <w:r w:rsidR="009B6950" w:rsidRPr="00CF649E">
              <w:rPr>
                <w:sz w:val="21"/>
              </w:rPr>
              <w:t xml:space="preserve">. </w:t>
            </w:r>
          </w:p>
        </w:tc>
      </w:tr>
      <w:tr w:rsidR="00F00E0C" w:rsidRPr="00CF649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49E" w:rsidRDefault="003B010C">
            <w:pPr>
              <w:pStyle w:val="TableParagraph"/>
              <w:spacing w:before="5"/>
              <w:ind w:left="274"/>
              <w:rPr>
                <w:b/>
                <w:bCs/>
                <w:color w:val="231F20"/>
                <w:spacing w:val="-4"/>
                <w:sz w:val="21"/>
              </w:rPr>
            </w:pPr>
            <w:r w:rsidRPr="00CF649E">
              <w:rPr>
                <w:b/>
                <w:bCs/>
                <w:color w:val="231F20"/>
                <w:sz w:val="21"/>
              </w:rPr>
              <w:t>The</w:t>
            </w:r>
            <w:r w:rsidRPr="00CF649E">
              <w:rPr>
                <w:b/>
                <w:bCs/>
                <w:color w:val="231F20"/>
                <w:spacing w:val="9"/>
                <w:sz w:val="21"/>
              </w:rPr>
              <w:t xml:space="preserve"> </w:t>
            </w:r>
            <w:r w:rsidRPr="00CF649E">
              <w:rPr>
                <w:b/>
                <w:bCs/>
                <w:color w:val="231F20"/>
                <w:sz w:val="21"/>
              </w:rPr>
              <w:t>Attorney's</w:t>
            </w:r>
            <w:r w:rsidRPr="00CF649E">
              <w:rPr>
                <w:b/>
                <w:bCs/>
                <w:color w:val="231F20"/>
                <w:spacing w:val="8"/>
                <w:sz w:val="21"/>
              </w:rPr>
              <w:t xml:space="preserve"> </w:t>
            </w:r>
            <w:r w:rsidRPr="00CF649E">
              <w:rPr>
                <w:b/>
                <w:bCs/>
                <w:color w:val="231F20"/>
                <w:sz w:val="21"/>
              </w:rPr>
              <w:t>courtroom</w:t>
            </w:r>
            <w:r w:rsidRPr="00CF649E">
              <w:rPr>
                <w:b/>
                <w:bCs/>
                <w:color w:val="231F20"/>
                <w:spacing w:val="8"/>
                <w:sz w:val="21"/>
              </w:rPr>
              <w:t xml:space="preserve"> </w:t>
            </w:r>
            <w:r w:rsidRPr="00CF649E">
              <w:rPr>
                <w:b/>
                <w:bCs/>
                <w:color w:val="231F20"/>
                <w:sz w:val="21"/>
              </w:rPr>
              <w:t>advocacy</w:t>
            </w:r>
            <w:r w:rsidRPr="00CF649E">
              <w:rPr>
                <w:b/>
                <w:bCs/>
                <w:color w:val="231F20"/>
                <w:spacing w:val="10"/>
                <w:sz w:val="21"/>
              </w:rPr>
              <w:t xml:space="preserve"> </w:t>
            </w:r>
            <w:r w:rsidRPr="00CF649E">
              <w:rPr>
                <w:b/>
                <w:bCs/>
                <w:color w:val="231F20"/>
                <w:sz w:val="21"/>
              </w:rPr>
              <w:t>skills</w:t>
            </w:r>
            <w:r w:rsidRPr="00CF649E">
              <w:rPr>
                <w:b/>
                <w:bCs/>
                <w:color w:val="231F20"/>
                <w:spacing w:val="8"/>
                <w:sz w:val="21"/>
              </w:rPr>
              <w:t xml:space="preserve"> </w:t>
            </w:r>
            <w:r w:rsidRPr="00CF649E">
              <w:rPr>
                <w:b/>
                <w:bCs/>
                <w:color w:val="231F20"/>
                <w:spacing w:val="-4"/>
                <w:sz w:val="21"/>
              </w:rPr>
              <w:t>were:</w:t>
            </w:r>
          </w:p>
          <w:p w14:paraId="311B133C" w14:textId="39C2D68B" w:rsidR="0008100F" w:rsidRPr="00CF649E" w:rsidRDefault="000F37F2" w:rsidP="007B75CA">
            <w:pPr>
              <w:pStyle w:val="TableParagraph"/>
              <w:spacing w:before="5"/>
              <w:rPr>
                <w:sz w:val="21"/>
              </w:rPr>
            </w:pPr>
            <w:r w:rsidRPr="00CF649E">
              <w:rPr>
                <w:sz w:val="21"/>
              </w:rPr>
              <w:t>Good</w:t>
            </w:r>
            <w:r w:rsidR="001628B1" w:rsidRPr="00CF649E">
              <w:rPr>
                <w:sz w:val="21"/>
              </w:rPr>
              <w:t>.</w:t>
            </w:r>
          </w:p>
        </w:tc>
      </w:tr>
      <w:tr w:rsidR="00F00E0C" w:rsidRPr="00CF649E" w14:paraId="36A3BF52" w14:textId="77777777">
        <w:trPr>
          <w:trHeight w:val="821"/>
        </w:trPr>
        <w:tc>
          <w:tcPr>
            <w:tcW w:w="10109" w:type="dxa"/>
            <w:gridSpan w:val="4"/>
            <w:tcBorders>
              <w:top w:val="single" w:sz="8" w:space="0" w:color="231F20"/>
            </w:tcBorders>
          </w:tcPr>
          <w:p w14:paraId="12330BDD" w14:textId="10A1DAD5" w:rsidR="00F00E0C" w:rsidRPr="00CF649E" w:rsidRDefault="009438E1">
            <w:pPr>
              <w:pStyle w:val="TableParagraph"/>
              <w:spacing w:before="6"/>
              <w:ind w:left="274"/>
              <w:rPr>
                <w:b/>
                <w:bCs/>
                <w:color w:val="231F20"/>
                <w:spacing w:val="-2"/>
                <w:sz w:val="21"/>
              </w:rPr>
            </w:pPr>
            <w:r w:rsidRPr="00CF649E">
              <w:rPr>
                <w:b/>
                <w:bCs/>
                <w:color w:val="231F20"/>
                <w:sz w:val="21"/>
              </w:rPr>
              <w:t>H</w:t>
            </w:r>
            <w:r w:rsidR="003B010C" w:rsidRPr="00CF649E">
              <w:rPr>
                <w:b/>
                <w:bCs/>
                <w:color w:val="231F20"/>
                <w:sz w:val="21"/>
              </w:rPr>
              <w:t>ow</w:t>
            </w:r>
            <w:r w:rsidR="003B010C" w:rsidRPr="00CF649E">
              <w:rPr>
                <w:b/>
                <w:bCs/>
                <w:color w:val="231F20"/>
                <w:spacing w:val="7"/>
                <w:sz w:val="21"/>
              </w:rPr>
              <w:t xml:space="preserve"> </w:t>
            </w:r>
            <w:r w:rsidR="003B010C" w:rsidRPr="00CF649E">
              <w:rPr>
                <w:b/>
                <w:bCs/>
                <w:color w:val="231F20"/>
                <w:sz w:val="21"/>
              </w:rPr>
              <w:t>was</w:t>
            </w:r>
            <w:r w:rsidR="003B010C" w:rsidRPr="00CF649E">
              <w:rPr>
                <w:b/>
                <w:bCs/>
                <w:color w:val="231F20"/>
                <w:spacing w:val="7"/>
                <w:sz w:val="21"/>
              </w:rPr>
              <w:t xml:space="preserve"> </w:t>
            </w:r>
            <w:r w:rsidR="003B010C" w:rsidRPr="00CF649E">
              <w:rPr>
                <w:b/>
                <w:bCs/>
                <w:color w:val="231F20"/>
                <w:sz w:val="21"/>
              </w:rPr>
              <w:t>the</w:t>
            </w:r>
            <w:r w:rsidR="003B010C" w:rsidRPr="00CF649E">
              <w:rPr>
                <w:b/>
                <w:bCs/>
                <w:color w:val="231F20"/>
                <w:spacing w:val="9"/>
                <w:sz w:val="21"/>
              </w:rPr>
              <w:t xml:space="preserve"> </w:t>
            </w:r>
            <w:r w:rsidR="003B010C" w:rsidRPr="00CF649E">
              <w:rPr>
                <w:b/>
                <w:bCs/>
                <w:color w:val="231F20"/>
                <w:sz w:val="21"/>
              </w:rPr>
              <w:t>Attorney/client</w:t>
            </w:r>
            <w:r w:rsidR="003B010C" w:rsidRPr="00CF649E">
              <w:rPr>
                <w:b/>
                <w:bCs/>
                <w:color w:val="231F20"/>
                <w:spacing w:val="7"/>
                <w:sz w:val="21"/>
              </w:rPr>
              <w:t xml:space="preserve"> </w:t>
            </w:r>
            <w:r w:rsidR="003B010C" w:rsidRPr="00CF649E">
              <w:rPr>
                <w:b/>
                <w:bCs/>
                <w:color w:val="231F20"/>
                <w:spacing w:val="-2"/>
                <w:sz w:val="21"/>
              </w:rPr>
              <w:t>communication?</w:t>
            </w:r>
          </w:p>
          <w:p w14:paraId="67EE28E5" w14:textId="4BC759F0" w:rsidR="0008100F" w:rsidRPr="00CF649E" w:rsidRDefault="008A3969" w:rsidP="007B75CA">
            <w:pPr>
              <w:pStyle w:val="TableParagraph"/>
              <w:spacing w:before="6"/>
              <w:rPr>
                <w:sz w:val="21"/>
              </w:rPr>
            </w:pPr>
            <w:r w:rsidRPr="00CF649E">
              <w:rPr>
                <w:sz w:val="21"/>
              </w:rPr>
              <w:t>T</w:t>
            </w:r>
            <w:r w:rsidR="001628B1" w:rsidRPr="00CF649E">
              <w:rPr>
                <w:sz w:val="21"/>
              </w:rPr>
              <w:t xml:space="preserve">he attorney-client communication </w:t>
            </w:r>
            <w:r w:rsidRPr="00CF649E">
              <w:rPr>
                <w:sz w:val="21"/>
              </w:rPr>
              <w:t>appeared to be good</w:t>
            </w:r>
            <w:r w:rsidR="00B41FCA" w:rsidRPr="00CF649E">
              <w:rPr>
                <w:sz w:val="21"/>
              </w:rPr>
              <w:t xml:space="preserve">. </w:t>
            </w:r>
          </w:p>
        </w:tc>
      </w:tr>
      <w:tr w:rsidR="00F00E0C" w:rsidRPr="00CF649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49E" w:rsidRDefault="003B010C">
            <w:pPr>
              <w:pStyle w:val="TableParagraph"/>
              <w:spacing w:line="233" w:lineRule="exact"/>
              <w:ind w:left="56" w:right="2"/>
              <w:jc w:val="center"/>
              <w:rPr>
                <w:b/>
                <w:sz w:val="21"/>
              </w:rPr>
            </w:pPr>
            <w:r w:rsidRPr="00CF649E">
              <w:rPr>
                <w:b/>
                <w:color w:val="231F20"/>
                <w:sz w:val="21"/>
              </w:rPr>
              <w:t>Case</w:t>
            </w:r>
            <w:r w:rsidRPr="00CF649E">
              <w:rPr>
                <w:b/>
                <w:color w:val="231F20"/>
                <w:spacing w:val="11"/>
                <w:sz w:val="21"/>
              </w:rPr>
              <w:t xml:space="preserve"> </w:t>
            </w:r>
            <w:r w:rsidRPr="00CF649E">
              <w:rPr>
                <w:b/>
                <w:color w:val="231F20"/>
                <w:sz w:val="21"/>
              </w:rPr>
              <w:t>Stage-Specific</w:t>
            </w:r>
            <w:r w:rsidRPr="00CF649E">
              <w:rPr>
                <w:b/>
                <w:color w:val="231F20"/>
                <w:spacing w:val="14"/>
                <w:sz w:val="21"/>
              </w:rPr>
              <w:t xml:space="preserve"> </w:t>
            </w:r>
            <w:r w:rsidRPr="00CF649E">
              <w:rPr>
                <w:b/>
                <w:color w:val="231F20"/>
                <w:spacing w:val="-2"/>
                <w:sz w:val="21"/>
              </w:rPr>
              <w:t>Issues</w:t>
            </w:r>
          </w:p>
        </w:tc>
      </w:tr>
      <w:tr w:rsidR="00F00E0C" w:rsidRPr="00CF649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6"/>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argue</w:t>
            </w:r>
            <w:r w:rsidRPr="00CF649E">
              <w:rPr>
                <w:color w:val="231F20"/>
                <w:spacing w:val="7"/>
                <w:sz w:val="21"/>
              </w:rPr>
              <w:t xml:space="preserve"> </w:t>
            </w:r>
            <w:r w:rsidRPr="00CF649E">
              <w:rPr>
                <w:color w:val="231F20"/>
                <w:sz w:val="21"/>
              </w:rPr>
              <w:t>for</w:t>
            </w:r>
            <w:r w:rsidRPr="00CF649E">
              <w:rPr>
                <w:color w:val="231F20"/>
                <w:spacing w:val="6"/>
                <w:sz w:val="21"/>
              </w:rPr>
              <w:t xml:space="preserve"> </w:t>
            </w:r>
            <w:r w:rsidRPr="00CF649E">
              <w:rPr>
                <w:color w:val="231F20"/>
                <w:sz w:val="21"/>
              </w:rPr>
              <w:t>pretrial</w:t>
            </w:r>
            <w:r w:rsidRPr="00CF649E">
              <w:rPr>
                <w:color w:val="231F20"/>
                <w:spacing w:val="8"/>
                <w:sz w:val="21"/>
              </w:rPr>
              <w:t xml:space="preserve"> </w:t>
            </w:r>
            <w:r w:rsidRPr="00CF649E">
              <w:rPr>
                <w:color w:val="231F20"/>
                <w:sz w:val="21"/>
              </w:rPr>
              <w:t>release/OR,</w:t>
            </w:r>
            <w:r w:rsidRPr="00CF649E">
              <w:rPr>
                <w:color w:val="231F20"/>
                <w:spacing w:val="6"/>
                <w:sz w:val="21"/>
              </w:rPr>
              <w:t xml:space="preserve"> </w:t>
            </w:r>
            <w:r w:rsidRPr="00CF649E">
              <w:rPr>
                <w:color w:val="231F20"/>
                <w:sz w:val="21"/>
              </w:rPr>
              <w:t>or</w:t>
            </w:r>
            <w:r w:rsidRPr="00CF649E">
              <w:rPr>
                <w:color w:val="231F20"/>
                <w:spacing w:val="6"/>
                <w:sz w:val="21"/>
              </w:rPr>
              <w:t xml:space="preserve"> </w:t>
            </w:r>
            <w:r w:rsidRPr="00CF649E">
              <w:rPr>
                <w:color w:val="231F20"/>
                <w:sz w:val="21"/>
              </w:rPr>
              <w:t>for</w:t>
            </w:r>
            <w:r w:rsidRPr="00CF649E">
              <w:rPr>
                <w:color w:val="231F20"/>
                <w:spacing w:val="7"/>
                <w:sz w:val="21"/>
              </w:rPr>
              <w:t xml:space="preserve"> </w:t>
            </w:r>
            <w:r w:rsidRPr="00CF649E">
              <w:rPr>
                <w:color w:val="231F20"/>
                <w:sz w:val="21"/>
              </w:rPr>
              <w:t>reasonable</w:t>
            </w:r>
            <w:r w:rsidRPr="00CF649E">
              <w:rPr>
                <w:color w:val="231F20"/>
                <w:spacing w:val="7"/>
                <w:sz w:val="21"/>
              </w:rPr>
              <w:t xml:space="preserve"> </w:t>
            </w:r>
            <w:r w:rsidRPr="00CF649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49E" w:rsidRDefault="003B010C">
            <w:pPr>
              <w:pStyle w:val="TableParagraph"/>
              <w:spacing w:before="6" w:line="239" w:lineRule="exact"/>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6E475D">
              <w:rPr>
                <w:color w:val="231F20"/>
                <w:spacing w:val="-5"/>
                <w:sz w:val="21"/>
                <w:highlight w:val="yellow"/>
              </w:rPr>
              <w:t>N/A</w:t>
            </w:r>
          </w:p>
        </w:tc>
      </w:tr>
      <w:tr w:rsidR="00F00E0C" w:rsidRPr="00CF649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F649E" w:rsidRDefault="003B010C">
            <w:pPr>
              <w:pStyle w:val="TableParagraph"/>
              <w:spacing w:before="8"/>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7"/>
                <w:sz w:val="21"/>
              </w:rPr>
              <w:t xml:space="preserve"> </w:t>
            </w:r>
            <w:r w:rsidRPr="00CF649E">
              <w:rPr>
                <w:color w:val="231F20"/>
                <w:sz w:val="21"/>
              </w:rPr>
              <w:t>counsel</w:t>
            </w:r>
            <w:r w:rsidRPr="00CF649E">
              <w:rPr>
                <w:color w:val="231F20"/>
                <w:spacing w:val="7"/>
                <w:sz w:val="21"/>
              </w:rPr>
              <w:t xml:space="preserve"> </w:t>
            </w:r>
            <w:r w:rsidRPr="00CF649E">
              <w:rPr>
                <w:color w:val="231F20"/>
                <w:sz w:val="21"/>
              </w:rPr>
              <w:t>each</w:t>
            </w:r>
            <w:r w:rsidRPr="00CF649E">
              <w:rPr>
                <w:color w:val="231F20"/>
                <w:spacing w:val="5"/>
                <w:sz w:val="21"/>
              </w:rPr>
              <w:t xml:space="preserve"> </w:t>
            </w:r>
            <w:r w:rsidRPr="00CF649E">
              <w:rPr>
                <w:color w:val="231F20"/>
                <w:sz w:val="21"/>
              </w:rPr>
              <w:t>client</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refrain</w:t>
            </w:r>
            <w:r w:rsidRPr="00CF649E">
              <w:rPr>
                <w:color w:val="231F20"/>
                <w:spacing w:val="5"/>
                <w:sz w:val="21"/>
              </w:rPr>
              <w:t xml:space="preserve"> </w:t>
            </w:r>
            <w:r w:rsidRPr="00CF649E">
              <w:rPr>
                <w:color w:val="231F20"/>
                <w:sz w:val="21"/>
              </w:rPr>
              <w:t>from</w:t>
            </w:r>
            <w:r w:rsidRPr="00CF649E">
              <w:rPr>
                <w:color w:val="231F20"/>
                <w:spacing w:val="6"/>
                <w:sz w:val="21"/>
              </w:rPr>
              <w:t xml:space="preserve"> </w:t>
            </w:r>
            <w:r w:rsidRPr="00CF649E">
              <w:rPr>
                <w:color w:val="231F20"/>
                <w:sz w:val="21"/>
              </w:rPr>
              <w:t>waiving</w:t>
            </w:r>
            <w:r w:rsidRPr="00CF649E">
              <w:rPr>
                <w:color w:val="231F20"/>
                <w:spacing w:val="5"/>
                <w:sz w:val="21"/>
              </w:rPr>
              <w:t xml:space="preserve"> </w:t>
            </w:r>
            <w:r w:rsidRPr="00CF649E">
              <w:rPr>
                <w:color w:val="231F20"/>
                <w:sz w:val="21"/>
              </w:rPr>
              <w:t>trial</w:t>
            </w:r>
            <w:r w:rsidRPr="00CF649E">
              <w:rPr>
                <w:color w:val="231F20"/>
                <w:spacing w:val="7"/>
                <w:sz w:val="21"/>
              </w:rPr>
              <w:t xml:space="preserve"> </w:t>
            </w:r>
            <w:r w:rsidRPr="00CF649E">
              <w:rPr>
                <w:color w:val="231F20"/>
                <w:sz w:val="21"/>
              </w:rPr>
              <w:t>rights</w:t>
            </w:r>
            <w:r w:rsidRPr="00CF649E">
              <w:rPr>
                <w:color w:val="231F20"/>
                <w:spacing w:val="5"/>
                <w:sz w:val="21"/>
              </w:rPr>
              <w:t xml:space="preserve"> </w:t>
            </w:r>
            <w:r w:rsidRPr="00CF649E">
              <w:rPr>
                <w:color w:val="231F20"/>
                <w:sz w:val="21"/>
              </w:rPr>
              <w:t>until</w:t>
            </w:r>
            <w:r w:rsidRPr="00CF649E">
              <w:rPr>
                <w:color w:val="231F20"/>
                <w:spacing w:val="7"/>
                <w:sz w:val="21"/>
              </w:rPr>
              <w:t xml:space="preserve"> </w:t>
            </w:r>
            <w:r w:rsidRPr="00CF649E">
              <w:rPr>
                <w:color w:val="231F20"/>
                <w:spacing w:val="-5"/>
                <w:sz w:val="21"/>
              </w:rPr>
              <w:t>the</w:t>
            </w:r>
          </w:p>
          <w:p w14:paraId="3BADDC31" w14:textId="77777777" w:rsidR="00F00E0C" w:rsidRPr="00CF649E" w:rsidRDefault="003B010C">
            <w:pPr>
              <w:pStyle w:val="TableParagraph"/>
              <w:spacing w:before="29" w:line="235" w:lineRule="exact"/>
              <w:rPr>
                <w:sz w:val="21"/>
              </w:rPr>
            </w:pPr>
            <w:r w:rsidRPr="00CF649E">
              <w:rPr>
                <w:color w:val="231F20"/>
                <w:sz w:val="21"/>
              </w:rPr>
              <w:t>attorney</w:t>
            </w:r>
            <w:r w:rsidRPr="00CF649E">
              <w:rPr>
                <w:color w:val="231F20"/>
                <w:spacing w:val="8"/>
                <w:sz w:val="21"/>
              </w:rPr>
              <w:t xml:space="preserve"> </w:t>
            </w:r>
            <w:r w:rsidRPr="00CF649E">
              <w:rPr>
                <w:color w:val="231F20"/>
                <w:sz w:val="21"/>
              </w:rPr>
              <w:t>completed</w:t>
            </w:r>
            <w:r w:rsidRPr="00CF649E">
              <w:rPr>
                <w:color w:val="231F20"/>
                <w:spacing w:val="8"/>
                <w:sz w:val="21"/>
              </w:rPr>
              <w:t xml:space="preserve"> </w:t>
            </w:r>
            <w:r w:rsidRPr="00CF649E">
              <w:rPr>
                <w:color w:val="231F20"/>
                <w:sz w:val="21"/>
              </w:rPr>
              <w:t>investigation</w:t>
            </w:r>
            <w:r w:rsidRPr="00CF649E">
              <w:rPr>
                <w:color w:val="231F20"/>
                <w:spacing w:val="7"/>
                <w:sz w:val="21"/>
              </w:rPr>
              <w:t xml:space="preserve"> </w:t>
            </w:r>
            <w:r w:rsidRPr="00CF649E">
              <w:rPr>
                <w:color w:val="231F20"/>
                <w:sz w:val="21"/>
              </w:rPr>
              <w:t>of</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Pr="00CF649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A8637F" w:rsidRPr="006E475D">
              <w:rPr>
                <w:color w:val="231F20"/>
                <w:spacing w:val="-5"/>
                <w:sz w:val="21"/>
                <w:highlight w:val="yellow"/>
              </w:rPr>
              <w:t>Unknown</w:t>
            </w:r>
          </w:p>
        </w:tc>
      </w:tr>
      <w:tr w:rsidR="00F00E0C" w:rsidRPr="00CF649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F649E" w:rsidRDefault="003B010C">
            <w:pPr>
              <w:pStyle w:val="TableParagraph"/>
              <w:spacing w:before="8"/>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counseled</w:t>
            </w:r>
            <w:r w:rsidRPr="00CF649E">
              <w:rPr>
                <w:color w:val="231F20"/>
                <w:spacing w:val="6"/>
                <w:sz w:val="21"/>
              </w:rPr>
              <w:t xml:space="preserve"> </w:t>
            </w:r>
            <w:r w:rsidRPr="00CF649E">
              <w:rPr>
                <w:color w:val="231F20"/>
                <w:sz w:val="21"/>
              </w:rPr>
              <w:t>clients</w:t>
            </w:r>
            <w:r w:rsidRPr="00CF649E">
              <w:rPr>
                <w:color w:val="231F20"/>
                <w:spacing w:val="5"/>
                <w:sz w:val="21"/>
              </w:rPr>
              <w:t xml:space="preserve"> </w:t>
            </w:r>
            <w:r w:rsidRPr="00CF649E">
              <w:rPr>
                <w:color w:val="231F20"/>
                <w:sz w:val="21"/>
              </w:rPr>
              <w:t>to</w:t>
            </w:r>
            <w:r w:rsidRPr="00CF649E">
              <w:rPr>
                <w:color w:val="231F20"/>
                <w:spacing w:val="6"/>
                <w:sz w:val="21"/>
              </w:rPr>
              <w:t xml:space="preserve"> </w:t>
            </w:r>
            <w:r w:rsidRPr="00CF649E">
              <w:rPr>
                <w:color w:val="231F20"/>
                <w:sz w:val="21"/>
              </w:rPr>
              <w:t>refrain</w:t>
            </w:r>
            <w:r w:rsidRPr="00CF649E">
              <w:rPr>
                <w:color w:val="231F20"/>
                <w:spacing w:val="6"/>
                <w:sz w:val="21"/>
              </w:rPr>
              <w:t xml:space="preserve"> </w:t>
            </w:r>
            <w:r w:rsidRPr="00CF649E">
              <w:rPr>
                <w:color w:val="231F20"/>
                <w:sz w:val="21"/>
              </w:rPr>
              <w:t>from</w:t>
            </w:r>
            <w:r w:rsidRPr="00CF649E">
              <w:rPr>
                <w:color w:val="231F20"/>
                <w:spacing w:val="5"/>
                <w:sz w:val="21"/>
              </w:rPr>
              <w:t xml:space="preserve"> </w:t>
            </w:r>
            <w:proofErr w:type="gramStart"/>
            <w:r w:rsidRPr="00CF649E">
              <w:rPr>
                <w:color w:val="231F20"/>
                <w:sz w:val="21"/>
              </w:rPr>
              <w:t>waiving</w:t>
            </w:r>
            <w:proofErr w:type="gramEnd"/>
            <w:r w:rsidRPr="00CF649E">
              <w:rPr>
                <w:color w:val="231F20"/>
                <w:spacing w:val="6"/>
                <w:sz w:val="21"/>
              </w:rPr>
              <w:t xml:space="preserve"> </w:t>
            </w:r>
            <w:r w:rsidRPr="00CF649E">
              <w:rPr>
                <w:color w:val="231F20"/>
                <w:spacing w:val="-5"/>
                <w:sz w:val="21"/>
              </w:rPr>
              <w:t>any</w:t>
            </w:r>
          </w:p>
          <w:p w14:paraId="0A8A695B" w14:textId="77777777" w:rsidR="00F00E0C" w:rsidRPr="00CF649E" w:rsidRDefault="003B010C">
            <w:pPr>
              <w:pStyle w:val="TableParagraph"/>
              <w:spacing w:before="29" w:line="235" w:lineRule="exact"/>
              <w:rPr>
                <w:sz w:val="21"/>
              </w:rPr>
            </w:pPr>
            <w:r w:rsidRPr="00CF649E">
              <w:rPr>
                <w:color w:val="231F20"/>
                <w:sz w:val="21"/>
              </w:rPr>
              <w:t>rights</w:t>
            </w:r>
            <w:r w:rsidRPr="00CF649E">
              <w:rPr>
                <w:color w:val="231F20"/>
                <w:spacing w:val="3"/>
                <w:sz w:val="21"/>
              </w:rPr>
              <w:t xml:space="preserve"> </w:t>
            </w:r>
            <w:r w:rsidRPr="00CF649E">
              <w:rPr>
                <w:color w:val="231F20"/>
                <w:sz w:val="21"/>
              </w:rPr>
              <w:t>at</w:t>
            </w:r>
            <w:r w:rsidRPr="00CF649E">
              <w:rPr>
                <w:color w:val="231F20"/>
                <w:spacing w:val="4"/>
                <w:sz w:val="21"/>
              </w:rPr>
              <w:t xml:space="preserve"> </w:t>
            </w:r>
            <w:r w:rsidRPr="00CF649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AAF0C20"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6E475D" w:rsidRPr="00182805">
              <w:rPr>
                <w:color w:val="231F20"/>
                <w:spacing w:val="-5"/>
                <w:sz w:val="21"/>
                <w:highlight w:val="yellow"/>
              </w:rPr>
              <w:t>N/A</w:t>
            </w:r>
          </w:p>
        </w:tc>
      </w:tr>
      <w:tr w:rsidR="00F00E0C" w:rsidRPr="00CF649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F649E" w:rsidRDefault="003B010C">
            <w:pPr>
              <w:pStyle w:val="TableParagraph"/>
              <w:spacing w:before="8"/>
              <w:rPr>
                <w:sz w:val="21"/>
              </w:rPr>
            </w:pPr>
            <w:r w:rsidRPr="00CF649E">
              <w:rPr>
                <w:color w:val="231F20"/>
                <w:sz w:val="21"/>
              </w:rPr>
              <w:t>Did</w:t>
            </w:r>
            <w:r w:rsidRPr="00CF649E">
              <w:rPr>
                <w:color w:val="231F20"/>
                <w:spacing w:val="6"/>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7"/>
                <w:sz w:val="21"/>
              </w:rPr>
              <w:t xml:space="preserve"> </w:t>
            </w:r>
            <w:r w:rsidRPr="00CF649E">
              <w:rPr>
                <w:color w:val="231F20"/>
                <w:sz w:val="21"/>
              </w:rPr>
              <w:t>adequately</w:t>
            </w:r>
            <w:r w:rsidRPr="00CF649E">
              <w:rPr>
                <w:color w:val="231F20"/>
                <w:spacing w:val="8"/>
                <w:sz w:val="21"/>
              </w:rPr>
              <w:t xml:space="preserve"> </w:t>
            </w:r>
            <w:r w:rsidRPr="00CF649E">
              <w:rPr>
                <w:color w:val="231F20"/>
                <w:sz w:val="21"/>
              </w:rPr>
              <w:t>advise</w:t>
            </w:r>
            <w:r w:rsidRPr="00CF649E">
              <w:rPr>
                <w:color w:val="231F20"/>
                <w:spacing w:val="8"/>
                <w:sz w:val="21"/>
              </w:rPr>
              <w:t xml:space="preserve"> </w:t>
            </w:r>
            <w:r w:rsidRPr="00CF649E">
              <w:rPr>
                <w:color w:val="231F20"/>
                <w:sz w:val="21"/>
              </w:rPr>
              <w:t>clients</w:t>
            </w:r>
            <w:r w:rsidRPr="00CF649E">
              <w:rPr>
                <w:color w:val="231F20"/>
                <w:spacing w:val="6"/>
                <w:sz w:val="21"/>
              </w:rPr>
              <w:t xml:space="preserve"> </w:t>
            </w:r>
            <w:r w:rsidRPr="00CF649E">
              <w:rPr>
                <w:color w:val="231F20"/>
                <w:sz w:val="21"/>
              </w:rPr>
              <w:t>of</w:t>
            </w:r>
            <w:r w:rsidRPr="00CF649E">
              <w:rPr>
                <w:color w:val="231F20"/>
                <w:spacing w:val="7"/>
                <w:sz w:val="21"/>
              </w:rPr>
              <w:t xml:space="preserve"> </w:t>
            </w:r>
            <w:r w:rsidRPr="00CF649E">
              <w:rPr>
                <w:color w:val="231F20"/>
                <w:sz w:val="21"/>
              </w:rPr>
              <w:t>the</w:t>
            </w:r>
            <w:r w:rsidRPr="00CF649E">
              <w:rPr>
                <w:color w:val="231F20"/>
                <w:spacing w:val="8"/>
                <w:sz w:val="21"/>
              </w:rPr>
              <w:t xml:space="preserve"> </w:t>
            </w:r>
            <w:r w:rsidR="003A61FE" w:rsidRPr="00CF649E">
              <w:rPr>
                <w:color w:val="231F20"/>
                <w:sz w:val="21"/>
              </w:rPr>
              <w:t>Consequences</w:t>
            </w:r>
            <w:r w:rsidRPr="00CF649E">
              <w:rPr>
                <w:color w:val="231F20"/>
                <w:spacing w:val="6"/>
                <w:sz w:val="21"/>
              </w:rPr>
              <w:t xml:space="preserve"> </w:t>
            </w:r>
            <w:r w:rsidRPr="00CF649E">
              <w:rPr>
                <w:color w:val="231F20"/>
                <w:spacing w:val="-5"/>
                <w:sz w:val="21"/>
              </w:rPr>
              <w:t>of</w:t>
            </w:r>
          </w:p>
          <w:p w14:paraId="0B98542C" w14:textId="0391EED1" w:rsidR="00F00E0C" w:rsidRPr="00CF649E" w:rsidRDefault="003B010C">
            <w:pPr>
              <w:pStyle w:val="TableParagraph"/>
              <w:spacing w:before="29" w:line="235" w:lineRule="exact"/>
              <w:rPr>
                <w:sz w:val="21"/>
              </w:rPr>
            </w:pPr>
            <w:r w:rsidRPr="00CF649E">
              <w:rPr>
                <w:color w:val="231F20"/>
                <w:sz w:val="21"/>
              </w:rPr>
              <w:t>accepting</w:t>
            </w:r>
            <w:r w:rsidRPr="00CF649E">
              <w:rPr>
                <w:color w:val="231F20"/>
                <w:spacing w:val="4"/>
                <w:sz w:val="21"/>
              </w:rPr>
              <w:t xml:space="preserve"> </w:t>
            </w:r>
            <w:r w:rsidRPr="00CF649E">
              <w:rPr>
                <w:color w:val="231F20"/>
                <w:sz w:val="21"/>
              </w:rPr>
              <w:t>a</w:t>
            </w:r>
            <w:r w:rsidRPr="00CF649E">
              <w:rPr>
                <w:color w:val="231F20"/>
                <w:spacing w:val="5"/>
                <w:sz w:val="21"/>
              </w:rPr>
              <w:t xml:space="preserve"> </w:t>
            </w:r>
            <w:r w:rsidRPr="00CF649E">
              <w:rPr>
                <w:color w:val="231F20"/>
                <w:sz w:val="21"/>
              </w:rPr>
              <w:t>plea</w:t>
            </w:r>
            <w:r w:rsidRPr="00CF649E">
              <w:rPr>
                <w:color w:val="231F20"/>
                <w:spacing w:val="6"/>
                <w:sz w:val="21"/>
              </w:rPr>
              <w:t xml:space="preserve"> </w:t>
            </w:r>
            <w:r w:rsidRPr="00CF649E">
              <w:rPr>
                <w:color w:val="231F20"/>
                <w:sz w:val="21"/>
              </w:rPr>
              <w:t>or</w:t>
            </w:r>
            <w:r w:rsidRPr="00CF649E">
              <w:rPr>
                <w:color w:val="231F20"/>
                <w:spacing w:val="5"/>
                <w:sz w:val="21"/>
              </w:rPr>
              <w:t xml:space="preserve"> </w:t>
            </w:r>
            <w:r w:rsidRPr="00CF649E">
              <w:rPr>
                <w:color w:val="231F20"/>
                <w:sz w:val="21"/>
              </w:rPr>
              <w:t>going</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trial,</w:t>
            </w:r>
            <w:r w:rsidRPr="00CF649E">
              <w:rPr>
                <w:color w:val="231F20"/>
                <w:spacing w:val="5"/>
                <w:sz w:val="21"/>
              </w:rPr>
              <w:t xml:space="preserve"> </w:t>
            </w:r>
            <w:r w:rsidRPr="00CF649E">
              <w:rPr>
                <w:color w:val="231F20"/>
                <w:sz w:val="21"/>
              </w:rPr>
              <w:t>including</w:t>
            </w:r>
            <w:r w:rsidRPr="00CF649E">
              <w:rPr>
                <w:color w:val="231F20"/>
                <w:spacing w:val="5"/>
                <w:sz w:val="21"/>
              </w:rPr>
              <w:t xml:space="preserve"> </w:t>
            </w:r>
            <w:r w:rsidRPr="00CF649E">
              <w:rPr>
                <w:color w:val="231F20"/>
                <w:sz w:val="21"/>
              </w:rPr>
              <w:t>any</w:t>
            </w:r>
            <w:r w:rsidRPr="00CF649E">
              <w:rPr>
                <w:color w:val="231F20"/>
                <w:spacing w:val="7"/>
                <w:sz w:val="21"/>
              </w:rPr>
              <w:t xml:space="preserve"> </w:t>
            </w:r>
            <w:r w:rsidRPr="00CF649E">
              <w:rPr>
                <w:color w:val="231F20"/>
                <w:sz w:val="21"/>
              </w:rPr>
              <w:t>collateral</w:t>
            </w:r>
            <w:r w:rsidRPr="00CF649E">
              <w:rPr>
                <w:color w:val="231F20"/>
                <w:spacing w:val="7"/>
                <w:sz w:val="21"/>
              </w:rPr>
              <w:t xml:space="preserve"> </w:t>
            </w:r>
            <w:r w:rsidR="003A61FE" w:rsidRPr="00CF649E">
              <w:rPr>
                <w:color w:val="231F20"/>
                <w:spacing w:val="-2"/>
                <w:sz w:val="21"/>
              </w:rPr>
              <w:t>consequences</w:t>
            </w:r>
            <w:r w:rsidRPr="00CF649E">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49E" w:rsidRDefault="003B010C">
            <w:pPr>
              <w:pStyle w:val="TableParagraph"/>
              <w:spacing w:before="147"/>
              <w:ind w:left="745"/>
              <w:rPr>
                <w:sz w:val="21"/>
              </w:rPr>
            </w:pPr>
            <w:r w:rsidRPr="006E475D">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008524A4"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054A21" w:rsidRPr="00CF649E">
              <w:rPr>
                <w:color w:val="231F20"/>
                <w:spacing w:val="-5"/>
                <w:sz w:val="21"/>
              </w:rPr>
              <w:t>N/A</w:t>
            </w:r>
          </w:p>
        </w:tc>
      </w:tr>
      <w:tr w:rsidR="00F00E0C" w:rsidRPr="00CF649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F649E" w:rsidRDefault="003B010C">
            <w:pPr>
              <w:pStyle w:val="TableParagraph"/>
              <w:spacing w:before="8"/>
              <w:rPr>
                <w:sz w:val="21"/>
              </w:rPr>
            </w:pPr>
            <w:r w:rsidRPr="00CF649E">
              <w:rPr>
                <w:color w:val="231F20"/>
                <w:sz w:val="21"/>
              </w:rPr>
              <w:t>Did</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10"/>
                <w:sz w:val="21"/>
              </w:rPr>
              <w:t xml:space="preserve"> </w:t>
            </w:r>
            <w:r w:rsidRPr="00CF649E">
              <w:rPr>
                <w:color w:val="231F20"/>
                <w:sz w:val="21"/>
              </w:rPr>
              <w:t>present</w:t>
            </w:r>
            <w:r w:rsidRPr="00CF649E">
              <w:rPr>
                <w:color w:val="231F20"/>
                <w:spacing w:val="9"/>
                <w:sz w:val="21"/>
              </w:rPr>
              <w:t xml:space="preserve"> </w:t>
            </w:r>
            <w:r w:rsidRPr="00CF649E">
              <w:rPr>
                <w:color w:val="231F20"/>
                <w:sz w:val="21"/>
              </w:rPr>
              <w:t>mitigating</w:t>
            </w:r>
            <w:r w:rsidRPr="00CF649E">
              <w:rPr>
                <w:color w:val="231F20"/>
                <w:spacing w:val="8"/>
                <w:sz w:val="21"/>
              </w:rPr>
              <w:t xml:space="preserve"> </w:t>
            </w:r>
            <w:r w:rsidR="003A61FE" w:rsidRPr="00CF649E">
              <w:rPr>
                <w:color w:val="231F20"/>
                <w:sz w:val="21"/>
              </w:rPr>
              <w:t>evidence</w:t>
            </w:r>
            <w:r w:rsidRPr="00CF649E">
              <w:rPr>
                <w:color w:val="231F20"/>
                <w:spacing w:val="10"/>
                <w:sz w:val="21"/>
              </w:rPr>
              <w:t xml:space="preserve"> </w:t>
            </w:r>
            <w:r w:rsidRPr="00CF649E">
              <w:rPr>
                <w:color w:val="231F20"/>
                <w:sz w:val="21"/>
              </w:rPr>
              <w:t>and</w:t>
            </w:r>
            <w:r w:rsidRPr="00CF649E">
              <w:rPr>
                <w:color w:val="231F20"/>
                <w:spacing w:val="8"/>
                <w:sz w:val="21"/>
              </w:rPr>
              <w:t xml:space="preserve"> </w:t>
            </w:r>
            <w:r w:rsidRPr="00CF649E">
              <w:rPr>
                <w:color w:val="231F20"/>
                <w:sz w:val="21"/>
              </w:rPr>
              <w:t>provide</w:t>
            </w:r>
            <w:r w:rsidRPr="00CF649E">
              <w:rPr>
                <w:color w:val="231F20"/>
                <w:spacing w:val="9"/>
                <w:sz w:val="21"/>
              </w:rPr>
              <w:t xml:space="preserve"> </w:t>
            </w:r>
            <w:r w:rsidRPr="00CF649E">
              <w:rPr>
                <w:color w:val="231F20"/>
                <w:sz w:val="21"/>
              </w:rPr>
              <w:t>argument</w:t>
            </w:r>
            <w:r w:rsidRPr="00CF649E">
              <w:rPr>
                <w:color w:val="231F20"/>
                <w:spacing w:val="10"/>
                <w:sz w:val="21"/>
              </w:rPr>
              <w:t xml:space="preserve"> </w:t>
            </w:r>
            <w:r w:rsidRPr="00CF649E">
              <w:rPr>
                <w:color w:val="231F20"/>
                <w:spacing w:val="-5"/>
                <w:sz w:val="21"/>
              </w:rPr>
              <w:t>at</w:t>
            </w:r>
          </w:p>
          <w:p w14:paraId="4C068E07" w14:textId="77777777" w:rsidR="00F00E0C" w:rsidRPr="00CF649E" w:rsidRDefault="003B010C">
            <w:pPr>
              <w:pStyle w:val="TableParagraph"/>
              <w:spacing w:before="29" w:line="235" w:lineRule="exact"/>
              <w:rPr>
                <w:sz w:val="21"/>
              </w:rPr>
            </w:pPr>
            <w:r w:rsidRPr="00CF649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49E" w:rsidRDefault="003B010C">
            <w:pPr>
              <w:pStyle w:val="TableParagraph"/>
              <w:spacing w:before="147"/>
              <w:ind w:left="745"/>
              <w:rPr>
                <w:sz w:val="21"/>
              </w:rPr>
            </w:pPr>
            <w:r w:rsidRPr="006E475D">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F649E" w:rsidRDefault="003B010C">
            <w:pPr>
              <w:pStyle w:val="TableParagraph"/>
              <w:spacing w:before="8"/>
              <w:rPr>
                <w:sz w:val="21"/>
              </w:rPr>
            </w:pPr>
            <w:r w:rsidRPr="00CF649E">
              <w:rPr>
                <w:color w:val="231F20"/>
                <w:sz w:val="21"/>
              </w:rPr>
              <w:t>Did</w:t>
            </w:r>
            <w:r w:rsidRPr="00CF649E">
              <w:rPr>
                <w:color w:val="231F20"/>
                <w:spacing w:val="7"/>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address</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003A61FE" w:rsidRPr="00CF649E">
              <w:rPr>
                <w:color w:val="231F20"/>
                <w:sz w:val="21"/>
              </w:rPr>
              <w:t>Presentence</w:t>
            </w:r>
            <w:r w:rsidRPr="00CF649E">
              <w:rPr>
                <w:color w:val="231F20"/>
                <w:spacing w:val="9"/>
                <w:sz w:val="21"/>
              </w:rPr>
              <w:t xml:space="preserve"> </w:t>
            </w:r>
            <w:r w:rsidRPr="00CF649E">
              <w:rPr>
                <w:color w:val="231F20"/>
                <w:sz w:val="21"/>
              </w:rPr>
              <w:t>Investigation</w:t>
            </w:r>
            <w:r w:rsidRPr="00CF649E">
              <w:rPr>
                <w:color w:val="231F20"/>
                <w:spacing w:val="8"/>
                <w:sz w:val="21"/>
              </w:rPr>
              <w:t xml:space="preserve"> </w:t>
            </w:r>
            <w:r w:rsidRPr="00CF649E">
              <w:rPr>
                <w:color w:val="231F20"/>
                <w:sz w:val="21"/>
              </w:rPr>
              <w:t>Report</w:t>
            </w:r>
            <w:r w:rsidRPr="00CF649E">
              <w:rPr>
                <w:color w:val="231F20"/>
                <w:spacing w:val="7"/>
                <w:sz w:val="21"/>
              </w:rPr>
              <w:t xml:space="preserve"> </w:t>
            </w:r>
            <w:r w:rsidRPr="00CF649E">
              <w:rPr>
                <w:color w:val="231F20"/>
                <w:sz w:val="21"/>
              </w:rPr>
              <w:t>(PSI)</w:t>
            </w:r>
            <w:r w:rsidRPr="00CF649E">
              <w:rPr>
                <w:color w:val="231F20"/>
                <w:spacing w:val="7"/>
                <w:sz w:val="21"/>
              </w:rPr>
              <w:t xml:space="preserve"> </w:t>
            </w:r>
            <w:r w:rsidRPr="00CF649E">
              <w:rPr>
                <w:color w:val="231F20"/>
                <w:spacing w:val="-2"/>
                <w:sz w:val="21"/>
              </w:rPr>
              <w:t>and/or</w:t>
            </w:r>
          </w:p>
          <w:p w14:paraId="7F869603" w14:textId="77777777" w:rsidR="00F00E0C" w:rsidRPr="00CF649E" w:rsidRDefault="003B010C">
            <w:pPr>
              <w:pStyle w:val="TableParagraph"/>
              <w:spacing w:before="29" w:line="235" w:lineRule="exact"/>
              <w:rPr>
                <w:sz w:val="21"/>
              </w:rPr>
            </w:pPr>
            <w:r w:rsidRPr="00CF649E">
              <w:rPr>
                <w:color w:val="231F20"/>
                <w:sz w:val="21"/>
              </w:rPr>
              <w:t>Psychosexual</w:t>
            </w:r>
            <w:r w:rsidRPr="00CF649E">
              <w:rPr>
                <w:color w:val="231F20"/>
                <w:spacing w:val="15"/>
                <w:sz w:val="21"/>
              </w:rPr>
              <w:t xml:space="preserve"> </w:t>
            </w:r>
            <w:r w:rsidRPr="00CF649E">
              <w:rPr>
                <w:color w:val="231F20"/>
                <w:sz w:val="21"/>
              </w:rPr>
              <w:t>Evaluation/Risk</w:t>
            </w:r>
            <w:r w:rsidRPr="00CF649E">
              <w:rPr>
                <w:color w:val="231F20"/>
                <w:spacing w:val="14"/>
                <w:sz w:val="21"/>
              </w:rPr>
              <w:t xml:space="preserve"> </w:t>
            </w:r>
            <w:r w:rsidRPr="00CF649E">
              <w:rPr>
                <w:color w:val="231F20"/>
                <w:sz w:val="21"/>
              </w:rPr>
              <w:t>Assessment</w:t>
            </w:r>
            <w:r w:rsidRPr="00CF649E">
              <w:rPr>
                <w:color w:val="231F20"/>
                <w:spacing w:val="14"/>
                <w:sz w:val="21"/>
              </w:rPr>
              <w:t xml:space="preserve"> </w:t>
            </w:r>
            <w:r w:rsidRPr="00CF649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6E475D">
              <w:rPr>
                <w:color w:val="231F20"/>
                <w:spacing w:val="-5"/>
                <w:sz w:val="21"/>
                <w:highlight w:val="yellow"/>
              </w:rPr>
              <w:t>N/A</w:t>
            </w:r>
          </w:p>
        </w:tc>
      </w:tr>
      <w:tr w:rsidR="00F00E0C" w:rsidRPr="00CF649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F649E" w:rsidRDefault="003B010C">
            <w:pPr>
              <w:pStyle w:val="TableParagraph"/>
              <w:spacing w:before="8"/>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court</w:t>
            </w:r>
            <w:r w:rsidRPr="00CF649E">
              <w:rPr>
                <w:color w:val="231F20"/>
                <w:spacing w:val="5"/>
                <w:sz w:val="21"/>
              </w:rPr>
              <w:t xml:space="preserve"> </w:t>
            </w:r>
            <w:r w:rsidRPr="00CF649E">
              <w:rPr>
                <w:color w:val="231F20"/>
                <w:sz w:val="21"/>
              </w:rPr>
              <w:t>require</w:t>
            </w:r>
            <w:r w:rsidRPr="00CF649E">
              <w:rPr>
                <w:color w:val="231F20"/>
                <w:spacing w:val="8"/>
                <w:sz w:val="21"/>
              </w:rPr>
              <w:t xml:space="preserve"> </w:t>
            </w:r>
            <w:r w:rsidRPr="00CF649E">
              <w:rPr>
                <w:color w:val="231F20"/>
                <w:sz w:val="21"/>
              </w:rPr>
              <w:t>defendant(s)</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reimburse</w:t>
            </w:r>
            <w:r w:rsidRPr="00CF649E">
              <w:rPr>
                <w:color w:val="231F20"/>
                <w:spacing w:val="8"/>
                <w:sz w:val="21"/>
              </w:rPr>
              <w:t xml:space="preserve"> </w:t>
            </w:r>
            <w:r w:rsidRPr="00CF649E">
              <w:rPr>
                <w:color w:val="231F20"/>
                <w:sz w:val="21"/>
              </w:rPr>
              <w:t>the</w:t>
            </w:r>
            <w:r w:rsidRPr="00CF649E">
              <w:rPr>
                <w:color w:val="231F20"/>
                <w:spacing w:val="7"/>
                <w:sz w:val="21"/>
              </w:rPr>
              <w:t xml:space="preserve"> </w:t>
            </w:r>
            <w:r w:rsidRPr="00CF649E">
              <w:rPr>
                <w:color w:val="231F20"/>
                <w:sz w:val="21"/>
              </w:rPr>
              <w:t>entity</w:t>
            </w:r>
            <w:r w:rsidRPr="00CF649E">
              <w:rPr>
                <w:color w:val="231F20"/>
                <w:spacing w:val="8"/>
                <w:sz w:val="21"/>
              </w:rPr>
              <w:t xml:space="preserve"> </w:t>
            </w:r>
            <w:r w:rsidRPr="00CF649E">
              <w:rPr>
                <w:color w:val="231F20"/>
                <w:sz w:val="21"/>
              </w:rPr>
              <w:t>for</w:t>
            </w:r>
            <w:r w:rsidRPr="00CF649E">
              <w:rPr>
                <w:color w:val="231F20"/>
                <w:spacing w:val="5"/>
                <w:sz w:val="21"/>
              </w:rPr>
              <w:t xml:space="preserve"> </w:t>
            </w:r>
            <w:r w:rsidRPr="00CF649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6E475D">
              <w:rPr>
                <w:color w:val="231F20"/>
                <w:sz w:val="21"/>
                <w:highlight w:val="yellow"/>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F649E" w:rsidRDefault="003B010C">
            <w:pPr>
              <w:pStyle w:val="TableParagraph"/>
              <w:spacing w:line="233" w:lineRule="exact"/>
              <w:ind w:left="56"/>
              <w:jc w:val="center"/>
              <w:rPr>
                <w:b/>
                <w:sz w:val="21"/>
              </w:rPr>
            </w:pPr>
            <w:r w:rsidRPr="00CF649E">
              <w:rPr>
                <w:b/>
                <w:color w:val="231F20"/>
                <w:sz w:val="21"/>
              </w:rPr>
              <w:t>Overall</w:t>
            </w:r>
            <w:r w:rsidRPr="00CF649E">
              <w:rPr>
                <w:b/>
                <w:color w:val="231F20"/>
                <w:spacing w:val="6"/>
                <w:sz w:val="21"/>
              </w:rPr>
              <w:t xml:space="preserve"> </w:t>
            </w:r>
            <w:r w:rsidRPr="00CF649E">
              <w:rPr>
                <w:b/>
                <w:color w:val="231F20"/>
                <w:spacing w:val="-2"/>
                <w:sz w:val="21"/>
              </w:rPr>
              <w:t>Assessments</w:t>
            </w:r>
          </w:p>
        </w:tc>
      </w:tr>
      <w:tr w:rsidR="00F00E0C" w:rsidRPr="00CF649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F649E" w:rsidRDefault="003B010C">
            <w:pPr>
              <w:pStyle w:val="TableParagraph"/>
              <w:spacing w:line="246" w:lineRule="exact"/>
              <w:rPr>
                <w:sz w:val="21"/>
              </w:rPr>
            </w:pPr>
            <w:r w:rsidRPr="00CF649E">
              <w:rPr>
                <w:color w:val="231F20"/>
                <w:sz w:val="21"/>
              </w:rPr>
              <w:t>Does</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a</w:t>
            </w:r>
            <w:r w:rsidRPr="00CF649E">
              <w:rPr>
                <w:color w:val="231F20"/>
                <w:spacing w:val="5"/>
                <w:sz w:val="21"/>
              </w:rPr>
              <w:t xml:space="preserve"> </w:t>
            </w:r>
            <w:r w:rsidRPr="00CF649E">
              <w:rPr>
                <w:color w:val="231F20"/>
                <w:sz w:val="21"/>
              </w:rPr>
              <w:t>sustainable</w:t>
            </w:r>
            <w:r w:rsidRPr="00CF649E">
              <w:rPr>
                <w:color w:val="231F20"/>
                <w:spacing w:val="7"/>
                <w:sz w:val="21"/>
              </w:rPr>
              <w:t xml:space="preserve"> </w:t>
            </w:r>
            <w:r w:rsidRPr="00CF649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F649E" w:rsidRDefault="003B010C">
            <w:pPr>
              <w:pStyle w:val="TableParagraph"/>
              <w:spacing w:before="5" w:line="240" w:lineRule="exact"/>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F649E" w:rsidRDefault="003B010C">
            <w:pPr>
              <w:pStyle w:val="TableParagraph"/>
              <w:spacing w:line="255" w:lineRule="exact"/>
              <w:rPr>
                <w:sz w:val="21"/>
              </w:rPr>
            </w:pPr>
            <w:r w:rsidRPr="00CF649E">
              <w:rPr>
                <w:color w:val="231F20"/>
                <w:sz w:val="21"/>
              </w:rPr>
              <w:t>Overall,</w:t>
            </w:r>
            <w:r w:rsidRPr="00CF649E">
              <w:rPr>
                <w:color w:val="231F20"/>
                <w:spacing w:val="7"/>
                <w:sz w:val="21"/>
              </w:rPr>
              <w:t xml:space="preserve"> </w:t>
            </w:r>
            <w:r w:rsidRPr="00CF649E">
              <w:rPr>
                <w:color w:val="231F20"/>
                <w:sz w:val="21"/>
              </w:rPr>
              <w:t>does</w:t>
            </w:r>
            <w:r w:rsidRPr="00CF649E">
              <w:rPr>
                <w:color w:val="231F20"/>
                <w:spacing w:val="10"/>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appear</w:t>
            </w:r>
            <w:r w:rsidRPr="00CF649E">
              <w:rPr>
                <w:color w:val="231F20"/>
                <w:spacing w:val="8"/>
                <w:sz w:val="21"/>
              </w:rPr>
              <w:t xml:space="preserve"> </w:t>
            </w:r>
            <w:r w:rsidRPr="00CF649E">
              <w:rPr>
                <w:color w:val="231F20"/>
                <w:sz w:val="21"/>
              </w:rPr>
              <w:t>to</w:t>
            </w:r>
            <w:r w:rsidRPr="00CF649E">
              <w:rPr>
                <w:color w:val="231F20"/>
                <w:spacing w:val="8"/>
                <w:sz w:val="21"/>
              </w:rPr>
              <w:t xml:space="preserve"> </w:t>
            </w:r>
            <w:r w:rsidRPr="00CF649E">
              <w:rPr>
                <w:color w:val="231F20"/>
                <w:sz w:val="21"/>
              </w:rPr>
              <w:t>be</w:t>
            </w:r>
            <w:r w:rsidRPr="00CF649E">
              <w:rPr>
                <w:color w:val="231F20"/>
                <w:spacing w:val="10"/>
                <w:sz w:val="21"/>
              </w:rPr>
              <w:t xml:space="preserve"> </w:t>
            </w:r>
            <w:r w:rsidRPr="00CF649E">
              <w:rPr>
                <w:color w:val="231F20"/>
                <w:sz w:val="21"/>
              </w:rPr>
              <w:t>providing</w:t>
            </w:r>
            <w:r w:rsidRPr="00CF649E">
              <w:rPr>
                <w:color w:val="231F20"/>
                <w:spacing w:val="8"/>
                <w:sz w:val="21"/>
              </w:rPr>
              <w:t xml:space="preserve"> </w:t>
            </w:r>
            <w:r w:rsidRPr="00CF649E">
              <w:rPr>
                <w:color w:val="231F20"/>
                <w:sz w:val="21"/>
              </w:rPr>
              <w:t>effective</w:t>
            </w:r>
            <w:r w:rsidRPr="00CF649E">
              <w:rPr>
                <w:color w:val="231F20"/>
                <w:spacing w:val="9"/>
                <w:sz w:val="21"/>
              </w:rPr>
              <w:t xml:space="preserve"> </w:t>
            </w:r>
            <w:r w:rsidRPr="00CF649E">
              <w:rPr>
                <w:color w:val="231F20"/>
                <w:sz w:val="21"/>
              </w:rPr>
              <w:t>representation</w:t>
            </w:r>
            <w:r w:rsidRPr="00CF649E">
              <w:rPr>
                <w:color w:val="231F20"/>
                <w:spacing w:val="8"/>
                <w:sz w:val="21"/>
              </w:rPr>
              <w:t xml:space="preserve"> </w:t>
            </w:r>
            <w:r w:rsidRPr="00CF649E">
              <w:rPr>
                <w:color w:val="231F20"/>
                <w:spacing w:val="-5"/>
                <w:sz w:val="21"/>
              </w:rPr>
              <w:t>to</w:t>
            </w:r>
          </w:p>
          <w:p w14:paraId="1BF8B63F" w14:textId="77777777" w:rsidR="00F00E0C" w:rsidRPr="00CF649E" w:rsidRDefault="003B010C">
            <w:pPr>
              <w:pStyle w:val="TableParagraph"/>
              <w:spacing w:before="29" w:line="232" w:lineRule="exact"/>
              <w:rPr>
                <w:sz w:val="21"/>
              </w:rPr>
            </w:pPr>
            <w:r w:rsidRPr="00CF649E">
              <w:rPr>
                <w:color w:val="231F20"/>
                <w:sz w:val="21"/>
              </w:rPr>
              <w:t>their</w:t>
            </w:r>
            <w:r w:rsidRPr="00CF649E">
              <w:rPr>
                <w:color w:val="231F20"/>
                <w:spacing w:val="5"/>
                <w:sz w:val="21"/>
              </w:rPr>
              <w:t xml:space="preserve"> </w:t>
            </w:r>
            <w:r w:rsidRPr="00CF649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F649E" w:rsidRDefault="003B010C">
            <w:pPr>
              <w:pStyle w:val="TableParagraph"/>
              <w:spacing w:before="147"/>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CF649E" w:rsidRDefault="003B010C">
            <w:pPr>
              <w:pStyle w:val="TableParagraph"/>
              <w:spacing w:line="250" w:lineRule="exact"/>
              <w:rPr>
                <w:b/>
                <w:color w:val="231F20"/>
                <w:spacing w:val="-2"/>
                <w:sz w:val="21"/>
              </w:rPr>
            </w:pPr>
            <w:r w:rsidRPr="00CF649E">
              <w:rPr>
                <w:b/>
                <w:color w:val="231F20"/>
                <w:sz w:val="21"/>
              </w:rPr>
              <w:lastRenderedPageBreak/>
              <w:t>Remarks/Recommendations/Notes</w:t>
            </w:r>
            <w:r w:rsidR="00D54894" w:rsidRPr="00CF649E">
              <w:rPr>
                <w:b/>
                <w:color w:val="231F20"/>
                <w:spacing w:val="18"/>
                <w:sz w:val="21"/>
              </w:rPr>
              <w:t>:</w:t>
            </w:r>
          </w:p>
          <w:p w14:paraId="24757040" w14:textId="1AB5FAF5" w:rsidR="00ED111E" w:rsidRDefault="00AA12E6" w:rsidP="00AA12E6">
            <w:pPr>
              <w:pStyle w:val="BodyText"/>
              <w:rPr>
                <w:b w:val="0"/>
              </w:rPr>
            </w:pPr>
            <w:r w:rsidRPr="00AA12E6">
              <w:rPr>
                <w:b w:val="0"/>
              </w:rPr>
              <w:t xml:space="preserve">Massey had </w:t>
            </w:r>
            <w:r w:rsidR="00182805">
              <w:rPr>
                <w:b w:val="0"/>
              </w:rPr>
              <w:t>8</w:t>
            </w:r>
            <w:r w:rsidRPr="00AA12E6">
              <w:rPr>
                <w:b w:val="0"/>
              </w:rPr>
              <w:t xml:space="preserve"> clients on </w:t>
            </w:r>
            <w:proofErr w:type="gramStart"/>
            <w:r w:rsidRPr="00AA12E6">
              <w:rPr>
                <w:b w:val="0"/>
              </w:rPr>
              <w:t>calendar</w:t>
            </w:r>
            <w:proofErr w:type="gramEnd"/>
            <w:r w:rsidRPr="00AA12E6">
              <w:rPr>
                <w:b w:val="0"/>
              </w:rPr>
              <w:t xml:space="preserve"> today:</w:t>
            </w:r>
          </w:p>
          <w:p w14:paraId="11809F15" w14:textId="4B73DB0D" w:rsidR="00182805" w:rsidRDefault="00CF3B97" w:rsidP="00182805">
            <w:pPr>
              <w:pStyle w:val="ListParagraph"/>
              <w:numPr>
                <w:ilvl w:val="0"/>
                <w:numId w:val="6"/>
              </w:numPr>
            </w:pPr>
            <w:r w:rsidRPr="00182805">
              <w:rPr>
                <w:u w:val="single"/>
              </w:rPr>
              <w:t>Massey’s first client</w:t>
            </w:r>
            <w:r>
              <w:t xml:space="preserve"> had a pretrial set for today. The parties reached a settlement agreement. The client</w:t>
            </w:r>
            <w:r w:rsidR="00182805" w:rsidRPr="00182805">
              <w:rPr>
                <w:b/>
              </w:rPr>
              <w:t xml:space="preserve">, </w:t>
            </w:r>
            <w:r w:rsidR="00182805" w:rsidRPr="00182805">
              <w:rPr>
                <w:bCs/>
              </w:rPr>
              <w:t xml:space="preserve">originally charged with </w:t>
            </w:r>
            <w:proofErr w:type="gramStart"/>
            <w:r w:rsidR="00182805" w:rsidRPr="00182805">
              <w:rPr>
                <w:bCs/>
              </w:rPr>
              <w:t>a  DUI</w:t>
            </w:r>
            <w:proofErr w:type="gramEnd"/>
            <w:r w:rsidR="00182805" w:rsidRPr="00182805">
              <w:rPr>
                <w:bCs/>
              </w:rPr>
              <w:t>-2</w:t>
            </w:r>
            <w:r w:rsidR="00182805" w:rsidRPr="00182805">
              <w:rPr>
                <w:bCs/>
                <w:vertAlign w:val="superscript"/>
              </w:rPr>
              <w:t>nd</w:t>
            </w:r>
            <w:r w:rsidR="00182805" w:rsidRPr="00182805">
              <w:rPr>
                <w:bCs/>
              </w:rPr>
              <w:t xml:space="preserve"> offense,</w:t>
            </w:r>
            <w:r w:rsidRPr="00182805">
              <w:rPr>
                <w:bCs/>
              </w:rPr>
              <w:t xml:space="preserve"> pled guilty to DUI-1</w:t>
            </w:r>
            <w:r w:rsidRPr="00182805">
              <w:rPr>
                <w:bCs/>
                <w:vertAlign w:val="superscript"/>
              </w:rPr>
              <w:t>st</w:t>
            </w:r>
            <w:r w:rsidRPr="00182805">
              <w:rPr>
                <w:bCs/>
              </w:rPr>
              <w:t xml:space="preserve"> offense. The remaining counts of that case and </w:t>
            </w:r>
            <w:r w:rsidR="00182805" w:rsidRPr="00182805">
              <w:rPr>
                <w:bCs/>
              </w:rPr>
              <w:t>a civil citation</w:t>
            </w:r>
            <w:r w:rsidRPr="00182805">
              <w:rPr>
                <w:bCs/>
              </w:rPr>
              <w:t xml:space="preserve"> were dismissed. The State recommend</w:t>
            </w:r>
            <w:r w:rsidR="00182805" w:rsidRPr="00182805">
              <w:rPr>
                <w:bCs/>
              </w:rPr>
              <w:t xml:space="preserve">ed fines, fees, and assessments totaling </w:t>
            </w:r>
            <w:r w:rsidR="00182805" w:rsidRPr="00182805">
              <w:rPr>
                <w:bCs/>
              </w:rPr>
              <w:t xml:space="preserve">$1140, 2 days jail with credit of 2 </w:t>
            </w:r>
            <w:proofErr w:type="spellStart"/>
            <w:r w:rsidR="00182805" w:rsidRPr="00182805">
              <w:rPr>
                <w:bCs/>
              </w:rPr>
              <w:t>days time</w:t>
            </w:r>
            <w:proofErr w:type="spellEnd"/>
            <w:r w:rsidR="00182805" w:rsidRPr="00182805">
              <w:rPr>
                <w:bCs/>
              </w:rPr>
              <w:t xml:space="preserve"> served, DUI </w:t>
            </w:r>
            <w:proofErr w:type="gramStart"/>
            <w:r w:rsidR="00182805" w:rsidRPr="00182805">
              <w:rPr>
                <w:bCs/>
              </w:rPr>
              <w:t>School ,</w:t>
            </w:r>
            <w:proofErr w:type="gramEnd"/>
            <w:r w:rsidR="00182805" w:rsidRPr="00182805">
              <w:rPr>
                <w:bCs/>
              </w:rPr>
              <w:t xml:space="preserve"> V</w:t>
            </w:r>
            <w:r w:rsidR="00182805" w:rsidRPr="00182805">
              <w:rPr>
                <w:bCs/>
              </w:rPr>
              <w:t xml:space="preserve">ictim </w:t>
            </w:r>
            <w:r w:rsidR="00182805" w:rsidRPr="00182805">
              <w:rPr>
                <w:bCs/>
              </w:rPr>
              <w:t>I</w:t>
            </w:r>
            <w:r w:rsidR="00182805" w:rsidRPr="00182805">
              <w:rPr>
                <w:bCs/>
              </w:rPr>
              <w:t xml:space="preserve">mpact </w:t>
            </w:r>
            <w:r w:rsidR="00182805" w:rsidRPr="00182805">
              <w:rPr>
                <w:bCs/>
              </w:rPr>
              <w:t>P</w:t>
            </w:r>
            <w:r w:rsidR="00182805" w:rsidRPr="00182805">
              <w:rPr>
                <w:bCs/>
              </w:rPr>
              <w:t>anel</w:t>
            </w:r>
            <w:r w:rsidR="00182805" w:rsidRPr="00182805">
              <w:rPr>
                <w:bCs/>
              </w:rPr>
              <w:t>,</w:t>
            </w:r>
            <w:r w:rsidR="00182805" w:rsidRPr="00182805">
              <w:rPr>
                <w:bCs/>
              </w:rPr>
              <w:t xml:space="preserve"> and an I</w:t>
            </w:r>
            <w:r w:rsidR="00182805" w:rsidRPr="00182805">
              <w:rPr>
                <w:bCs/>
              </w:rPr>
              <w:t>nterlock</w:t>
            </w:r>
            <w:r w:rsidR="00182805" w:rsidRPr="00182805">
              <w:rPr>
                <w:bCs/>
              </w:rPr>
              <w:t xml:space="preserve"> Device for</w:t>
            </w:r>
            <w:r w:rsidR="00182805" w:rsidRPr="00182805">
              <w:rPr>
                <w:bCs/>
              </w:rPr>
              <w:t xml:space="preserve"> 185 days</w:t>
            </w:r>
            <w:r w:rsidR="00182805" w:rsidRPr="00182805">
              <w:rPr>
                <w:bCs/>
              </w:rPr>
              <w:t>. The d</w:t>
            </w:r>
            <w:r w:rsidR="00182805" w:rsidRPr="00182805">
              <w:rPr>
                <w:bCs/>
              </w:rPr>
              <w:t>efense rec</w:t>
            </w:r>
            <w:r w:rsidR="00182805" w:rsidRPr="00182805">
              <w:rPr>
                <w:bCs/>
              </w:rPr>
              <w:t xml:space="preserve">ommended the </w:t>
            </w:r>
            <w:r w:rsidR="00182805" w:rsidRPr="00182805">
              <w:rPr>
                <w:bCs/>
              </w:rPr>
              <w:t>minimum statutory penalties.</w:t>
            </w:r>
            <w:r w:rsidR="00182805" w:rsidRPr="00182805">
              <w:rPr>
                <w:bCs/>
              </w:rPr>
              <w:t xml:space="preserve"> The court sentenced the client </w:t>
            </w:r>
            <w:proofErr w:type="gramStart"/>
            <w:r w:rsidR="00182805" w:rsidRPr="00182805">
              <w:rPr>
                <w:bCs/>
              </w:rPr>
              <w:t>to:</w:t>
            </w:r>
            <w:proofErr w:type="gramEnd"/>
            <w:r w:rsidR="00182805" w:rsidRPr="00182805">
              <w:rPr>
                <w:bCs/>
              </w:rPr>
              <w:t xml:space="preserve"> </w:t>
            </w:r>
            <w:r w:rsidR="00182805">
              <w:rPr>
                <w:bCs/>
              </w:rPr>
              <w:t xml:space="preserve">fines, fees, and assessments totaling </w:t>
            </w:r>
            <w:r w:rsidR="00182805">
              <w:t>$885, 30 days jail with 2 days active, credit time served of 2 days</w:t>
            </w:r>
            <w:r w:rsidR="00182805">
              <w:t xml:space="preserve">, and </w:t>
            </w:r>
            <w:r w:rsidR="00182805">
              <w:t>interlock device for 185 days</w:t>
            </w:r>
            <w:r w:rsidR="00182805">
              <w:t>,</w:t>
            </w:r>
            <w:r w:rsidR="00182805">
              <w:t xml:space="preserve"> DUI School, </w:t>
            </w:r>
            <w:r w:rsidR="00182805">
              <w:t xml:space="preserve">and </w:t>
            </w:r>
            <w:r w:rsidR="00182805">
              <w:t>V</w:t>
            </w:r>
            <w:r w:rsidR="00182805">
              <w:t xml:space="preserve">ictim </w:t>
            </w:r>
            <w:r w:rsidR="00182805">
              <w:t>I</w:t>
            </w:r>
            <w:r w:rsidR="00182805">
              <w:t xml:space="preserve">mpact </w:t>
            </w:r>
            <w:r w:rsidR="00182805">
              <w:t>P</w:t>
            </w:r>
            <w:r w:rsidR="00182805">
              <w:t>anel</w:t>
            </w:r>
            <w:r w:rsidR="00182805">
              <w:t>.</w:t>
            </w:r>
            <w:r w:rsidR="00182805">
              <w:t xml:space="preserve"> The client is ordered to pay </w:t>
            </w:r>
            <w:r w:rsidR="00182805">
              <w:t>$50 every month beginning 4</w:t>
            </w:r>
            <w:r w:rsidR="00182805">
              <w:t>/</w:t>
            </w:r>
            <w:r w:rsidR="00182805">
              <w:t>1</w:t>
            </w:r>
            <w:r w:rsidR="00182805">
              <w:t>/</w:t>
            </w:r>
            <w:r w:rsidR="00182805">
              <w:t>2</w:t>
            </w:r>
            <w:r w:rsidR="00182805">
              <w:t>02</w:t>
            </w:r>
            <w:r w:rsidR="00182805">
              <w:t>5</w:t>
            </w:r>
            <w:r w:rsidR="00182805">
              <w:t xml:space="preserve"> toward the $885 until fully paid. A Review hearing was scheduled for 5/15/2025 at 9:00 a.m.</w:t>
            </w:r>
          </w:p>
          <w:p w14:paraId="0C167D38" w14:textId="093E5663" w:rsidR="003E39D3" w:rsidRDefault="003E39D3" w:rsidP="00182805">
            <w:pPr>
              <w:pStyle w:val="BodyText"/>
              <w:numPr>
                <w:ilvl w:val="0"/>
                <w:numId w:val="6"/>
              </w:numPr>
              <w:rPr>
                <w:b w:val="0"/>
                <w:bCs w:val="0"/>
              </w:rPr>
            </w:pPr>
            <w:r w:rsidRPr="00210901">
              <w:rPr>
                <w:b w:val="0"/>
                <w:bCs w:val="0"/>
                <w:u w:val="single"/>
              </w:rPr>
              <w:t>Massey’s second client</w:t>
            </w:r>
            <w:r>
              <w:rPr>
                <w:b w:val="0"/>
                <w:bCs w:val="0"/>
              </w:rPr>
              <w:t xml:space="preserve"> was on </w:t>
            </w:r>
            <w:proofErr w:type="gramStart"/>
            <w:r>
              <w:rPr>
                <w:b w:val="0"/>
                <w:bCs w:val="0"/>
              </w:rPr>
              <w:t>calendar</w:t>
            </w:r>
            <w:proofErr w:type="gramEnd"/>
            <w:r>
              <w:rPr>
                <w:b w:val="0"/>
                <w:bCs w:val="0"/>
              </w:rPr>
              <w:t xml:space="preserve"> for a</w:t>
            </w:r>
            <w:r w:rsidR="00182805">
              <w:rPr>
                <w:b w:val="0"/>
                <w:bCs w:val="0"/>
              </w:rPr>
              <w:t xml:space="preserve"> Pretrial Conference. </w:t>
            </w:r>
            <w:r w:rsidR="002A6BF1">
              <w:rPr>
                <w:b w:val="0"/>
                <w:bCs w:val="0"/>
              </w:rPr>
              <w:t xml:space="preserve">The client was not present. </w:t>
            </w:r>
            <w:r>
              <w:rPr>
                <w:b w:val="0"/>
                <w:bCs w:val="0"/>
              </w:rPr>
              <w:t xml:space="preserve">Massey informed the court that </w:t>
            </w:r>
            <w:r w:rsidR="002A6BF1">
              <w:rPr>
                <w:b w:val="0"/>
                <w:bCs w:val="0"/>
              </w:rPr>
              <w:t xml:space="preserve">the parties had reached a resolution of the case. The case was continued </w:t>
            </w:r>
            <w:proofErr w:type="gramStart"/>
            <w:r w:rsidR="002A6BF1">
              <w:rPr>
                <w:b w:val="0"/>
                <w:bCs w:val="0"/>
              </w:rPr>
              <w:t>to</w:t>
            </w:r>
            <w:proofErr w:type="gramEnd"/>
            <w:r w:rsidR="002A6BF1">
              <w:rPr>
                <w:b w:val="0"/>
                <w:bCs w:val="0"/>
              </w:rPr>
              <w:t xml:space="preserve"> next week for the client to appear and enter the resolution on the record. Next hearing: 2/27/2025 at 9:00 </w:t>
            </w:r>
            <w:proofErr w:type="gramStart"/>
            <w:r w:rsidR="002A6BF1">
              <w:rPr>
                <w:b w:val="0"/>
                <w:bCs w:val="0"/>
              </w:rPr>
              <w:t>a.m.</w:t>
            </w:r>
            <w:r>
              <w:rPr>
                <w:b w:val="0"/>
                <w:bCs w:val="0"/>
              </w:rPr>
              <w:t>.</w:t>
            </w:r>
            <w:proofErr w:type="gramEnd"/>
          </w:p>
          <w:p w14:paraId="70AC7B40" w14:textId="6504B731" w:rsidR="00DC11B9" w:rsidRDefault="00DC11B9" w:rsidP="002A6BF1">
            <w:pPr>
              <w:pStyle w:val="BodyText"/>
              <w:numPr>
                <w:ilvl w:val="0"/>
                <w:numId w:val="6"/>
              </w:numPr>
              <w:rPr>
                <w:b w:val="0"/>
                <w:bCs w:val="0"/>
              </w:rPr>
            </w:pPr>
            <w:r w:rsidRPr="00210901">
              <w:rPr>
                <w:b w:val="0"/>
                <w:bCs w:val="0"/>
                <w:u w:val="single"/>
              </w:rPr>
              <w:t>Massey’s third client</w:t>
            </w:r>
            <w:r>
              <w:rPr>
                <w:b w:val="0"/>
                <w:bCs w:val="0"/>
              </w:rPr>
              <w:t xml:space="preserve"> </w:t>
            </w:r>
            <w:r w:rsidR="002A6BF1">
              <w:rPr>
                <w:b w:val="0"/>
                <w:bCs w:val="0"/>
              </w:rPr>
              <w:t>was on calendar for a Pretrial Conference. The client was not present. Massey</w:t>
            </w:r>
            <w:r w:rsidR="002A6BF1">
              <w:rPr>
                <w:b w:val="0"/>
                <w:bCs w:val="0"/>
              </w:rPr>
              <w:t xml:space="preserve"> requested a </w:t>
            </w:r>
            <w:proofErr w:type="gramStart"/>
            <w:r w:rsidR="002A6BF1">
              <w:rPr>
                <w:b w:val="0"/>
                <w:bCs w:val="0"/>
              </w:rPr>
              <w:t>continuance</w:t>
            </w:r>
            <w:proofErr w:type="gramEnd"/>
            <w:r w:rsidR="002A6BF1">
              <w:rPr>
                <w:b w:val="0"/>
                <w:bCs w:val="0"/>
              </w:rPr>
              <w:t xml:space="preserve">. The State had no objection. The case was continued </w:t>
            </w:r>
            <w:proofErr w:type="gramStart"/>
            <w:r w:rsidR="002A6BF1">
              <w:rPr>
                <w:b w:val="0"/>
                <w:bCs w:val="0"/>
              </w:rPr>
              <w:t>to</w:t>
            </w:r>
            <w:proofErr w:type="gramEnd"/>
            <w:r w:rsidR="002A6BF1">
              <w:rPr>
                <w:b w:val="0"/>
                <w:bCs w:val="0"/>
              </w:rPr>
              <w:t xml:space="preserve"> 3/6/2025 at 9:00 a.m.</w:t>
            </w:r>
          </w:p>
          <w:p w14:paraId="3AB99CF5" w14:textId="0E9C6B89" w:rsidR="00DC11B9" w:rsidRDefault="005F44D2" w:rsidP="00182805">
            <w:pPr>
              <w:pStyle w:val="BodyText"/>
              <w:numPr>
                <w:ilvl w:val="0"/>
                <w:numId w:val="6"/>
              </w:numPr>
              <w:rPr>
                <w:b w:val="0"/>
                <w:bCs w:val="0"/>
              </w:rPr>
            </w:pPr>
            <w:r w:rsidRPr="00210901">
              <w:rPr>
                <w:b w:val="0"/>
                <w:bCs w:val="0"/>
                <w:u w:val="single"/>
              </w:rPr>
              <w:t>Massey’s fourth client</w:t>
            </w:r>
            <w:r>
              <w:rPr>
                <w:b w:val="0"/>
                <w:bCs w:val="0"/>
              </w:rPr>
              <w:t xml:space="preserve"> was set for </w:t>
            </w:r>
            <w:r w:rsidR="00226E4E">
              <w:rPr>
                <w:b w:val="0"/>
                <w:bCs w:val="0"/>
              </w:rPr>
              <w:t xml:space="preserve">pretrials in </w:t>
            </w:r>
            <w:r w:rsidR="002A6BF1">
              <w:rPr>
                <w:b w:val="0"/>
                <w:bCs w:val="0"/>
              </w:rPr>
              <w:t>2</w:t>
            </w:r>
            <w:r w:rsidR="00226E4E">
              <w:rPr>
                <w:b w:val="0"/>
                <w:bCs w:val="0"/>
              </w:rPr>
              <w:t xml:space="preserve"> separate cases. The parties reached a resolution in</w:t>
            </w:r>
            <w:r w:rsidR="002A6BF1">
              <w:rPr>
                <w:b w:val="0"/>
                <w:bCs w:val="0"/>
              </w:rPr>
              <w:t xml:space="preserve"> both cases. </w:t>
            </w:r>
          </w:p>
          <w:p w14:paraId="3AE6DF0B" w14:textId="4351E779" w:rsidR="00267145" w:rsidRDefault="00267145" w:rsidP="00267145">
            <w:pPr>
              <w:pStyle w:val="BodyText"/>
              <w:numPr>
                <w:ilvl w:val="0"/>
                <w:numId w:val="5"/>
              </w:numPr>
              <w:rPr>
                <w:b w:val="0"/>
                <w:bCs w:val="0"/>
              </w:rPr>
            </w:pPr>
            <w:r>
              <w:rPr>
                <w:b w:val="0"/>
                <w:bCs w:val="0"/>
              </w:rPr>
              <w:t xml:space="preserve">The client pled guilty to </w:t>
            </w:r>
            <w:r w:rsidR="002A6BF1">
              <w:rPr>
                <w:b w:val="0"/>
                <w:bCs w:val="0"/>
              </w:rPr>
              <w:t>Obstructing a</w:t>
            </w:r>
            <w:r>
              <w:rPr>
                <w:b w:val="0"/>
                <w:bCs w:val="0"/>
              </w:rPr>
              <w:t xml:space="preserve"> Peace</w:t>
            </w:r>
            <w:r w:rsidR="002A6BF1">
              <w:rPr>
                <w:b w:val="0"/>
                <w:bCs w:val="0"/>
              </w:rPr>
              <w:t xml:space="preserve"> Officer in one case. The other counts of that case were dismissed.</w:t>
            </w:r>
          </w:p>
          <w:p w14:paraId="56C94565" w14:textId="77777777" w:rsidR="002A6BF1" w:rsidRDefault="00267145" w:rsidP="002A6BF1">
            <w:pPr>
              <w:pStyle w:val="BodyText"/>
              <w:numPr>
                <w:ilvl w:val="0"/>
                <w:numId w:val="5"/>
              </w:numPr>
              <w:rPr>
                <w:b w:val="0"/>
                <w:bCs w:val="0"/>
              </w:rPr>
            </w:pPr>
            <w:r>
              <w:rPr>
                <w:b w:val="0"/>
                <w:bCs w:val="0"/>
              </w:rPr>
              <w:t xml:space="preserve">The client pled guilty to </w:t>
            </w:r>
            <w:r w:rsidR="002A6BF1">
              <w:rPr>
                <w:b w:val="0"/>
                <w:bCs w:val="0"/>
              </w:rPr>
              <w:t xml:space="preserve">Attempted Assault. The State dismissed the </w:t>
            </w:r>
            <w:r>
              <w:rPr>
                <w:b w:val="0"/>
                <w:bCs w:val="0"/>
              </w:rPr>
              <w:t>Battery That Constitutes Domestic Violence</w:t>
            </w:r>
            <w:r w:rsidR="002A6BF1">
              <w:rPr>
                <w:b w:val="0"/>
                <w:bCs w:val="0"/>
              </w:rPr>
              <w:t xml:space="preserve"> charge</w:t>
            </w:r>
            <w:r>
              <w:rPr>
                <w:b w:val="0"/>
                <w:bCs w:val="0"/>
              </w:rPr>
              <w:t>.</w:t>
            </w:r>
          </w:p>
          <w:p w14:paraId="14F09736" w14:textId="6E819DB4" w:rsidR="003B468F" w:rsidRDefault="002A6BF1" w:rsidP="002A6BF1">
            <w:pPr>
              <w:pStyle w:val="BodyText"/>
              <w:ind w:left="535"/>
              <w:rPr>
                <w:b w:val="0"/>
                <w:bCs w:val="0"/>
              </w:rPr>
            </w:pPr>
            <w:r>
              <w:rPr>
                <w:b w:val="0"/>
                <w:bCs w:val="0"/>
              </w:rPr>
              <w:t xml:space="preserve">Pursuant to the negotiations, the parties jointly recommend fines only and concurrent sentences: the maximum fine ($1,000) plus fees and assessments ($140) on the Obstructing charge and a minimum fine on the Attempted Assault charge to run concurrently. </w:t>
            </w:r>
            <w:r w:rsidR="005A7CD9">
              <w:rPr>
                <w:b w:val="0"/>
                <w:bCs w:val="0"/>
              </w:rPr>
              <w:t>The client waived his right of allocation. The victim waived her right to make a victim impact statement. T</w:t>
            </w:r>
            <w:r w:rsidR="002B2BF3">
              <w:rPr>
                <w:b w:val="0"/>
                <w:bCs w:val="0"/>
              </w:rPr>
              <w:t>he court</w:t>
            </w:r>
            <w:r w:rsidR="005A7CD9">
              <w:rPr>
                <w:b w:val="0"/>
                <w:bCs w:val="0"/>
              </w:rPr>
              <w:t xml:space="preserve"> followed the joint recommendation and sentenced the client on the Obstructing an Officer charge to fines, fees and assessments totaling $1,140. The court gave the client credit for 4 </w:t>
            </w:r>
            <w:proofErr w:type="spellStart"/>
            <w:proofErr w:type="gramStart"/>
            <w:r w:rsidR="005A7CD9">
              <w:rPr>
                <w:b w:val="0"/>
                <w:bCs w:val="0"/>
              </w:rPr>
              <w:t>days</w:t>
            </w:r>
            <w:proofErr w:type="gramEnd"/>
            <w:r w:rsidR="005A7CD9">
              <w:rPr>
                <w:b w:val="0"/>
                <w:bCs w:val="0"/>
              </w:rPr>
              <w:t xml:space="preserve"> time</w:t>
            </w:r>
            <w:proofErr w:type="spellEnd"/>
            <w:r w:rsidR="005A7CD9">
              <w:rPr>
                <w:b w:val="0"/>
                <w:bCs w:val="0"/>
              </w:rPr>
              <w:t xml:space="preserve"> </w:t>
            </w:r>
            <w:proofErr w:type="gramStart"/>
            <w:r w:rsidR="005A7CD9">
              <w:rPr>
                <w:b w:val="0"/>
                <w:bCs w:val="0"/>
              </w:rPr>
              <w:t>served</w:t>
            </w:r>
            <w:proofErr w:type="gramEnd"/>
            <w:r w:rsidR="005A7CD9">
              <w:rPr>
                <w:b w:val="0"/>
                <w:bCs w:val="0"/>
              </w:rPr>
              <w:t xml:space="preserve"> in jail toward the fine at a rate of $150 per day in jail leaving a balance due </w:t>
            </w:r>
            <w:proofErr w:type="gramStart"/>
            <w:r w:rsidR="005A7CD9">
              <w:rPr>
                <w:b w:val="0"/>
                <w:bCs w:val="0"/>
              </w:rPr>
              <w:t>of</w:t>
            </w:r>
            <w:proofErr w:type="gramEnd"/>
            <w:r w:rsidR="005A7CD9">
              <w:rPr>
                <w:b w:val="0"/>
                <w:bCs w:val="0"/>
              </w:rPr>
              <w:t xml:space="preserve"> $540. The court ordered the client to pay $100 per month toward the $540 beginning on 4/1/2025 and </w:t>
            </w:r>
            <w:proofErr w:type="gramStart"/>
            <w:r w:rsidR="005A7CD9">
              <w:rPr>
                <w:b w:val="0"/>
                <w:bCs w:val="0"/>
              </w:rPr>
              <w:t>continuing on</w:t>
            </w:r>
            <w:proofErr w:type="gramEnd"/>
            <w:r w:rsidR="005A7CD9">
              <w:rPr>
                <w:b w:val="0"/>
                <w:bCs w:val="0"/>
              </w:rPr>
              <w:t xml:space="preserve"> the first of each month until paid in full. The court sentenced the client to a minimum fine on the Attempted Assault charge to run concurrently. </w:t>
            </w:r>
          </w:p>
          <w:p w14:paraId="5096BDA0" w14:textId="155C81F7" w:rsidR="00581400" w:rsidRDefault="001E4692" w:rsidP="005A7CD9">
            <w:pPr>
              <w:pStyle w:val="BodyText"/>
              <w:numPr>
                <w:ilvl w:val="0"/>
                <w:numId w:val="6"/>
              </w:numPr>
              <w:rPr>
                <w:b w:val="0"/>
                <w:bCs w:val="0"/>
              </w:rPr>
            </w:pPr>
            <w:r w:rsidRPr="00210901">
              <w:rPr>
                <w:b w:val="0"/>
                <w:bCs w:val="0"/>
                <w:u w:val="single"/>
              </w:rPr>
              <w:t>Massey’s fifth client</w:t>
            </w:r>
            <w:r>
              <w:rPr>
                <w:b w:val="0"/>
                <w:bCs w:val="0"/>
              </w:rPr>
              <w:t xml:space="preserve"> had a </w:t>
            </w:r>
            <w:r w:rsidR="005A7CD9">
              <w:rPr>
                <w:b w:val="0"/>
                <w:bCs w:val="0"/>
              </w:rPr>
              <w:t>review</w:t>
            </w:r>
            <w:r>
              <w:rPr>
                <w:b w:val="0"/>
                <w:bCs w:val="0"/>
              </w:rPr>
              <w:t xml:space="preserve"> hearing </w:t>
            </w:r>
            <w:r w:rsidR="005A7CD9">
              <w:rPr>
                <w:b w:val="0"/>
                <w:bCs w:val="0"/>
              </w:rPr>
              <w:t>on a deferred sentencing</w:t>
            </w:r>
            <w:r>
              <w:rPr>
                <w:b w:val="0"/>
                <w:bCs w:val="0"/>
              </w:rPr>
              <w:t xml:space="preserve">. The </w:t>
            </w:r>
            <w:r w:rsidR="005A7CD9">
              <w:rPr>
                <w:b w:val="0"/>
                <w:bCs w:val="0"/>
              </w:rPr>
              <w:t xml:space="preserve">client is doing well. The court scheduled a final review hearing for 8/7/2025 at 9:00 a.m. If the client continues to comply with the terms of the deferred sentencing, the case will be dismissed at the 8/7/2025 hearing. </w:t>
            </w:r>
          </w:p>
          <w:p w14:paraId="00AB4E36" w14:textId="32D51599" w:rsidR="00581400" w:rsidRDefault="00581400" w:rsidP="00182805">
            <w:pPr>
              <w:pStyle w:val="BodyText"/>
              <w:numPr>
                <w:ilvl w:val="0"/>
                <w:numId w:val="6"/>
              </w:numPr>
              <w:rPr>
                <w:b w:val="0"/>
                <w:bCs w:val="0"/>
              </w:rPr>
            </w:pPr>
            <w:r w:rsidRPr="00210901">
              <w:rPr>
                <w:b w:val="0"/>
                <w:bCs w:val="0"/>
                <w:u w:val="single"/>
              </w:rPr>
              <w:t>Massey’s sixth client</w:t>
            </w:r>
            <w:r>
              <w:rPr>
                <w:b w:val="0"/>
                <w:bCs w:val="0"/>
              </w:rPr>
              <w:t xml:space="preserve"> had a pretrial hearing on </w:t>
            </w:r>
            <w:r w:rsidR="00FA1C1F">
              <w:rPr>
                <w:b w:val="0"/>
                <w:bCs w:val="0"/>
              </w:rPr>
              <w:t>3</w:t>
            </w:r>
            <w:r>
              <w:rPr>
                <w:b w:val="0"/>
                <w:bCs w:val="0"/>
              </w:rPr>
              <w:t xml:space="preserve"> cases. The client was </w:t>
            </w:r>
            <w:r w:rsidR="00FA1C1F">
              <w:rPr>
                <w:b w:val="0"/>
                <w:bCs w:val="0"/>
              </w:rPr>
              <w:t xml:space="preserve">not present but has been in communication with </w:t>
            </w:r>
            <w:proofErr w:type="gramStart"/>
            <w:r w:rsidR="00FA1C1F">
              <w:rPr>
                <w:b w:val="0"/>
                <w:bCs w:val="0"/>
              </w:rPr>
              <w:t>defense</w:t>
            </w:r>
            <w:proofErr w:type="gramEnd"/>
            <w:r w:rsidR="00FA1C1F">
              <w:rPr>
                <w:b w:val="0"/>
                <w:bCs w:val="0"/>
              </w:rPr>
              <w:t xml:space="preserve"> counsel. Massey </w:t>
            </w:r>
            <w:proofErr w:type="gramStart"/>
            <w:r w:rsidR="00FA1C1F">
              <w:rPr>
                <w:b w:val="0"/>
                <w:bCs w:val="0"/>
              </w:rPr>
              <w:t>represented</w:t>
            </w:r>
            <w:proofErr w:type="gramEnd"/>
            <w:r w:rsidR="00FA1C1F">
              <w:rPr>
                <w:b w:val="0"/>
                <w:bCs w:val="0"/>
              </w:rPr>
              <w:t xml:space="preserve"> that the parties are still trying to resolve the cases and that the defense is working on obtaining additional documents for the State to assist with the negotiations. Massey requested a 2-week </w:t>
            </w:r>
            <w:proofErr w:type="gramStart"/>
            <w:r w:rsidR="00FA1C1F">
              <w:rPr>
                <w:b w:val="0"/>
                <w:bCs w:val="0"/>
              </w:rPr>
              <w:t>continuance</w:t>
            </w:r>
            <w:proofErr w:type="gramEnd"/>
            <w:r w:rsidR="00FA1C1F">
              <w:rPr>
                <w:b w:val="0"/>
                <w:bCs w:val="0"/>
              </w:rPr>
              <w:t xml:space="preserve">. The State had no objection to the </w:t>
            </w:r>
            <w:proofErr w:type="gramStart"/>
            <w:r w:rsidR="00FA1C1F">
              <w:rPr>
                <w:b w:val="0"/>
                <w:bCs w:val="0"/>
              </w:rPr>
              <w:t>continuance</w:t>
            </w:r>
            <w:proofErr w:type="gramEnd"/>
            <w:r w:rsidR="00FA1C1F">
              <w:rPr>
                <w:b w:val="0"/>
                <w:bCs w:val="0"/>
              </w:rPr>
              <w:t xml:space="preserve">. The court continued the case to 4/3/2025 at 9:00 a.m. </w:t>
            </w:r>
          </w:p>
          <w:p w14:paraId="33AA144D" w14:textId="3145D2F1" w:rsidR="00272D02" w:rsidRDefault="00272D02" w:rsidP="00182805">
            <w:pPr>
              <w:pStyle w:val="BodyText"/>
              <w:numPr>
                <w:ilvl w:val="0"/>
                <w:numId w:val="6"/>
              </w:numPr>
              <w:rPr>
                <w:b w:val="0"/>
                <w:bCs w:val="0"/>
              </w:rPr>
            </w:pPr>
            <w:r>
              <w:rPr>
                <w:b w:val="0"/>
                <w:bCs w:val="0"/>
                <w:u w:val="single"/>
              </w:rPr>
              <w:t xml:space="preserve">Massey’s seventh client </w:t>
            </w:r>
            <w:r w:rsidRPr="00272D02">
              <w:rPr>
                <w:b w:val="0"/>
                <w:bCs w:val="0"/>
              </w:rPr>
              <w:t>had 2 cases set for pretrial conferences. The client was not present but was in contact with Massey. The cases were set for preliminary hearing on 5/1/2025 and for one last pretrial on 4/10/2025.</w:t>
            </w:r>
          </w:p>
          <w:p w14:paraId="287461A2" w14:textId="2C6F549B" w:rsidR="00272D02" w:rsidRPr="00272D02" w:rsidRDefault="00272D02" w:rsidP="00182805">
            <w:pPr>
              <w:pStyle w:val="BodyText"/>
              <w:numPr>
                <w:ilvl w:val="0"/>
                <w:numId w:val="6"/>
              </w:numPr>
              <w:rPr>
                <w:b w:val="0"/>
                <w:bCs w:val="0"/>
              </w:rPr>
            </w:pPr>
            <w:r w:rsidRPr="00210901">
              <w:rPr>
                <w:b w:val="0"/>
                <w:bCs w:val="0"/>
                <w:u w:val="single"/>
              </w:rPr>
              <w:t xml:space="preserve">Massey’s </w:t>
            </w:r>
            <w:r>
              <w:rPr>
                <w:b w:val="0"/>
                <w:bCs w:val="0"/>
                <w:u w:val="single"/>
              </w:rPr>
              <w:t>eigh</w:t>
            </w:r>
            <w:r w:rsidRPr="00210901">
              <w:rPr>
                <w:b w:val="0"/>
                <w:bCs w:val="0"/>
                <w:u w:val="single"/>
              </w:rPr>
              <w:t>th client</w:t>
            </w:r>
            <w:r>
              <w:rPr>
                <w:b w:val="0"/>
                <w:bCs w:val="0"/>
              </w:rPr>
              <w:t xml:space="preserve"> had a pretrial hearing on 3 cases.</w:t>
            </w:r>
            <w:r>
              <w:rPr>
                <w:b w:val="0"/>
                <w:bCs w:val="0"/>
              </w:rPr>
              <w:t xml:space="preserve"> The parties reached a resolution involving all 3 cases. In one case, the client pled guilty to Battery (amended from Battery that Constitutes Domestic Violence). In a second case, the client pled guilty to Violation of an Extended Protective Order. In the third case, the client pled guilty to Criminal Contempt. All other charges were dismissed. Both the State and the </w:t>
            </w:r>
            <w:proofErr w:type="gramStart"/>
            <w:r>
              <w:rPr>
                <w:b w:val="0"/>
                <w:bCs w:val="0"/>
              </w:rPr>
              <w:t>Defense</w:t>
            </w:r>
            <w:proofErr w:type="gramEnd"/>
            <w:r>
              <w:rPr>
                <w:b w:val="0"/>
                <w:bCs w:val="0"/>
              </w:rPr>
              <w:t xml:space="preserve"> recommended fines only. The court sentenced the client to fines of $1,140 on both the Battery and Violation of Extended Protective Order charges. The court further ordered that those 2 sentences run concurrently. The court sentenced the client to a fine of $640 on the Criminal Contempt charge and ordered that fine run consecutively to the 2 other sentences. The total due is $1,780.</w:t>
            </w:r>
          </w:p>
          <w:p w14:paraId="5F5F84C4" w14:textId="77777777" w:rsidR="001E4692" w:rsidRDefault="001E4692" w:rsidP="001E4692">
            <w:pPr>
              <w:pStyle w:val="BodyText"/>
              <w:ind w:left="535"/>
              <w:rPr>
                <w:b w:val="0"/>
                <w:bCs w:val="0"/>
              </w:rPr>
            </w:pPr>
          </w:p>
          <w:p w14:paraId="05CFFA6B" w14:textId="77777777" w:rsidR="00226E4E" w:rsidRPr="003E39D3" w:rsidRDefault="00226E4E" w:rsidP="00226E4E">
            <w:pPr>
              <w:pStyle w:val="BodyText"/>
              <w:ind w:left="535"/>
              <w:rPr>
                <w:b w:val="0"/>
                <w:bCs w:val="0"/>
              </w:rPr>
            </w:pPr>
          </w:p>
          <w:p w14:paraId="27CBD336" w14:textId="771FB7DB" w:rsidR="003E39D3" w:rsidRPr="00AA12E6" w:rsidRDefault="003E39D3" w:rsidP="00CF3B97">
            <w:pPr>
              <w:pStyle w:val="BodyText"/>
              <w:ind w:left="535"/>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A7A6825"/>
    <w:multiLevelType w:val="hybridMultilevel"/>
    <w:tmpl w:val="B3404352"/>
    <w:lvl w:ilvl="0" w:tplc="B7026E1C">
      <w:start w:val="4"/>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64944BC9"/>
    <w:multiLevelType w:val="hybridMultilevel"/>
    <w:tmpl w:val="5D4A52FC"/>
    <w:lvl w:ilvl="0" w:tplc="C744397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7B9E3E3C"/>
    <w:multiLevelType w:val="hybridMultilevel"/>
    <w:tmpl w:val="1C8EE500"/>
    <w:lvl w:ilvl="0" w:tplc="85D85A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F401F5"/>
    <w:multiLevelType w:val="hybridMultilevel"/>
    <w:tmpl w:val="DEDE6D96"/>
    <w:lvl w:ilvl="0" w:tplc="5E24200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941886359">
    <w:abstractNumId w:val="3"/>
  </w:num>
  <w:num w:numId="4" w16cid:durableId="997339653">
    <w:abstractNumId w:val="5"/>
  </w:num>
  <w:num w:numId="5" w16cid:durableId="154078741">
    <w:abstractNumId w:val="2"/>
  </w:num>
  <w:num w:numId="6" w16cid:durableId="6961988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5B96"/>
    <w:rsid w:val="0003258A"/>
    <w:rsid w:val="000352C1"/>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26BBB"/>
    <w:rsid w:val="001305EC"/>
    <w:rsid w:val="001628B1"/>
    <w:rsid w:val="00162F2C"/>
    <w:rsid w:val="00167EE2"/>
    <w:rsid w:val="00182805"/>
    <w:rsid w:val="001A57D5"/>
    <w:rsid w:val="001C6842"/>
    <w:rsid w:val="001C68EE"/>
    <w:rsid w:val="001D6E0B"/>
    <w:rsid w:val="001E4692"/>
    <w:rsid w:val="001E4C16"/>
    <w:rsid w:val="001F7F45"/>
    <w:rsid w:val="00210901"/>
    <w:rsid w:val="0022184F"/>
    <w:rsid w:val="00221B76"/>
    <w:rsid w:val="0022537F"/>
    <w:rsid w:val="00226E4E"/>
    <w:rsid w:val="00230146"/>
    <w:rsid w:val="0025077E"/>
    <w:rsid w:val="002608B8"/>
    <w:rsid w:val="00267145"/>
    <w:rsid w:val="00272D02"/>
    <w:rsid w:val="0027597B"/>
    <w:rsid w:val="00276B69"/>
    <w:rsid w:val="00291D3F"/>
    <w:rsid w:val="002A452E"/>
    <w:rsid w:val="002A6BF1"/>
    <w:rsid w:val="002B2BF3"/>
    <w:rsid w:val="002F30D2"/>
    <w:rsid w:val="002F5281"/>
    <w:rsid w:val="00332AA5"/>
    <w:rsid w:val="00347651"/>
    <w:rsid w:val="00372966"/>
    <w:rsid w:val="003737E1"/>
    <w:rsid w:val="00373A63"/>
    <w:rsid w:val="00382160"/>
    <w:rsid w:val="003945CC"/>
    <w:rsid w:val="003A1A2F"/>
    <w:rsid w:val="003A61FE"/>
    <w:rsid w:val="003B010C"/>
    <w:rsid w:val="003B468F"/>
    <w:rsid w:val="003B4B6C"/>
    <w:rsid w:val="003B5049"/>
    <w:rsid w:val="003D3BCE"/>
    <w:rsid w:val="003D6E37"/>
    <w:rsid w:val="003E1670"/>
    <w:rsid w:val="003E39D3"/>
    <w:rsid w:val="003E5660"/>
    <w:rsid w:val="00431078"/>
    <w:rsid w:val="00436C1D"/>
    <w:rsid w:val="00446CE9"/>
    <w:rsid w:val="0047208D"/>
    <w:rsid w:val="00481089"/>
    <w:rsid w:val="00496106"/>
    <w:rsid w:val="0049612C"/>
    <w:rsid w:val="004B241C"/>
    <w:rsid w:val="004B2C5D"/>
    <w:rsid w:val="004C7115"/>
    <w:rsid w:val="004E2697"/>
    <w:rsid w:val="005439B8"/>
    <w:rsid w:val="00552654"/>
    <w:rsid w:val="00566083"/>
    <w:rsid w:val="00581400"/>
    <w:rsid w:val="005A7B3C"/>
    <w:rsid w:val="005A7CD9"/>
    <w:rsid w:val="005B6B2E"/>
    <w:rsid w:val="005C7A0E"/>
    <w:rsid w:val="005D529D"/>
    <w:rsid w:val="005E6DB7"/>
    <w:rsid w:val="005E7B10"/>
    <w:rsid w:val="005F44D2"/>
    <w:rsid w:val="00602BA9"/>
    <w:rsid w:val="00641F31"/>
    <w:rsid w:val="00644B99"/>
    <w:rsid w:val="006624AE"/>
    <w:rsid w:val="0066578A"/>
    <w:rsid w:val="00695340"/>
    <w:rsid w:val="006A23BE"/>
    <w:rsid w:val="006B2F02"/>
    <w:rsid w:val="006E475D"/>
    <w:rsid w:val="006F7345"/>
    <w:rsid w:val="00704332"/>
    <w:rsid w:val="0072316F"/>
    <w:rsid w:val="00723B2F"/>
    <w:rsid w:val="00743B27"/>
    <w:rsid w:val="00792811"/>
    <w:rsid w:val="007B75CA"/>
    <w:rsid w:val="007F0B66"/>
    <w:rsid w:val="007F6CC1"/>
    <w:rsid w:val="00813372"/>
    <w:rsid w:val="00821CFE"/>
    <w:rsid w:val="008328A3"/>
    <w:rsid w:val="008524A4"/>
    <w:rsid w:val="00867B0F"/>
    <w:rsid w:val="00890A1F"/>
    <w:rsid w:val="0089169D"/>
    <w:rsid w:val="008972C6"/>
    <w:rsid w:val="008A3969"/>
    <w:rsid w:val="008B270D"/>
    <w:rsid w:val="008D1BD2"/>
    <w:rsid w:val="008D6D46"/>
    <w:rsid w:val="00917B22"/>
    <w:rsid w:val="00930EA9"/>
    <w:rsid w:val="0093786D"/>
    <w:rsid w:val="009438E1"/>
    <w:rsid w:val="00947D18"/>
    <w:rsid w:val="009569DD"/>
    <w:rsid w:val="00961119"/>
    <w:rsid w:val="009928D6"/>
    <w:rsid w:val="009A5B2C"/>
    <w:rsid w:val="009A5E1C"/>
    <w:rsid w:val="009B6950"/>
    <w:rsid w:val="009C0136"/>
    <w:rsid w:val="009C16EF"/>
    <w:rsid w:val="009C70ED"/>
    <w:rsid w:val="009D122A"/>
    <w:rsid w:val="00A12E33"/>
    <w:rsid w:val="00A65DA1"/>
    <w:rsid w:val="00A67CDC"/>
    <w:rsid w:val="00A71242"/>
    <w:rsid w:val="00A73DAE"/>
    <w:rsid w:val="00A862BA"/>
    <w:rsid w:val="00A8637F"/>
    <w:rsid w:val="00A978E4"/>
    <w:rsid w:val="00AA12E6"/>
    <w:rsid w:val="00AB19B5"/>
    <w:rsid w:val="00AD39F2"/>
    <w:rsid w:val="00AE7A76"/>
    <w:rsid w:val="00B04810"/>
    <w:rsid w:val="00B2507A"/>
    <w:rsid w:val="00B2675C"/>
    <w:rsid w:val="00B3085F"/>
    <w:rsid w:val="00B40071"/>
    <w:rsid w:val="00B41FCA"/>
    <w:rsid w:val="00B6197C"/>
    <w:rsid w:val="00B6420B"/>
    <w:rsid w:val="00B873C9"/>
    <w:rsid w:val="00B93118"/>
    <w:rsid w:val="00BA5474"/>
    <w:rsid w:val="00BC6EE3"/>
    <w:rsid w:val="00BD72D8"/>
    <w:rsid w:val="00C06FEA"/>
    <w:rsid w:val="00C1286E"/>
    <w:rsid w:val="00C24E55"/>
    <w:rsid w:val="00C2564B"/>
    <w:rsid w:val="00C32990"/>
    <w:rsid w:val="00C449FF"/>
    <w:rsid w:val="00C46763"/>
    <w:rsid w:val="00C73CBC"/>
    <w:rsid w:val="00C8684D"/>
    <w:rsid w:val="00C9265C"/>
    <w:rsid w:val="00CA3B4E"/>
    <w:rsid w:val="00CB1799"/>
    <w:rsid w:val="00CB3BA5"/>
    <w:rsid w:val="00CC14E0"/>
    <w:rsid w:val="00CC49C4"/>
    <w:rsid w:val="00CF3B97"/>
    <w:rsid w:val="00CF649E"/>
    <w:rsid w:val="00D0636F"/>
    <w:rsid w:val="00D12D45"/>
    <w:rsid w:val="00D17299"/>
    <w:rsid w:val="00D433A6"/>
    <w:rsid w:val="00D54894"/>
    <w:rsid w:val="00D66A0F"/>
    <w:rsid w:val="00D724D5"/>
    <w:rsid w:val="00D7404F"/>
    <w:rsid w:val="00DA2B60"/>
    <w:rsid w:val="00DC11B9"/>
    <w:rsid w:val="00DD5F67"/>
    <w:rsid w:val="00E015DB"/>
    <w:rsid w:val="00E046A6"/>
    <w:rsid w:val="00E04851"/>
    <w:rsid w:val="00E05327"/>
    <w:rsid w:val="00E31535"/>
    <w:rsid w:val="00E412E3"/>
    <w:rsid w:val="00E57505"/>
    <w:rsid w:val="00E5795A"/>
    <w:rsid w:val="00EA6B10"/>
    <w:rsid w:val="00EB63A2"/>
    <w:rsid w:val="00ED111E"/>
    <w:rsid w:val="00ED6941"/>
    <w:rsid w:val="00EE01AA"/>
    <w:rsid w:val="00EE23DA"/>
    <w:rsid w:val="00EE5E9B"/>
    <w:rsid w:val="00EF4ADD"/>
    <w:rsid w:val="00F00E0C"/>
    <w:rsid w:val="00F33D21"/>
    <w:rsid w:val="00F36D7D"/>
    <w:rsid w:val="00F70DDF"/>
    <w:rsid w:val="00F71709"/>
    <w:rsid w:val="00F80F1A"/>
    <w:rsid w:val="00F93549"/>
    <w:rsid w:val="00FA1C1F"/>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3B468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3B468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2025-04-26T20:59:00Z</dcterms:created>
  <dcterms:modified xsi:type="dcterms:W3CDTF">2025-04-26T21:58:00Z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