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2CA739AF"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948637C" w:rsidR="00F00E0C" w:rsidRDefault="0000144F">
            <w:pPr>
              <w:pStyle w:val="TableParagraph"/>
              <w:spacing w:before="23"/>
              <w:ind w:left="48"/>
              <w:rPr>
                <w:rFonts w:ascii="Arial"/>
                <w:sz w:val="18"/>
              </w:rPr>
            </w:pPr>
            <w:r>
              <w:rPr>
                <w:rFonts w:ascii="Arial"/>
                <w:sz w:val="18"/>
              </w:rPr>
              <w:t>February 4,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26840B0"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8C19EC">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09CE5FD" w:rsidR="00F00E0C" w:rsidRDefault="008C19EC">
            <w:pPr>
              <w:pStyle w:val="TableParagraph"/>
              <w:spacing w:before="31"/>
              <w:ind w:left="49"/>
              <w:rPr>
                <w:rFonts w:ascii="Arial"/>
                <w:sz w:val="18"/>
              </w:rPr>
            </w:pPr>
            <w:r>
              <w:rPr>
                <w:rFonts w:ascii="Arial"/>
                <w:sz w:val="18"/>
              </w:rPr>
              <w:t>Randall Soderquist</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4522AB78" w14:textId="4A367158" w:rsidR="00DB6810" w:rsidRDefault="0000144F" w:rsidP="00BD72D8">
            <w:pPr>
              <w:pStyle w:val="TableParagraph"/>
              <w:spacing w:before="31"/>
              <w:ind w:left="48"/>
              <w:rPr>
                <w:rFonts w:ascii="Arial"/>
                <w:sz w:val="18"/>
              </w:rPr>
            </w:pPr>
            <w:r>
              <w:rPr>
                <w:rFonts w:ascii="Arial"/>
                <w:sz w:val="18"/>
              </w:rPr>
              <w:t>Brea Revier</w:t>
            </w:r>
          </w:p>
          <w:p w14:paraId="20C03F20" w14:textId="42A2886D" w:rsidR="005B7EC4" w:rsidRDefault="005B7EC4"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C77F72A" w:rsidR="00F00E0C" w:rsidRDefault="003E1670">
            <w:pPr>
              <w:pStyle w:val="TableParagraph"/>
              <w:ind w:left="0"/>
              <w:rPr>
                <w:rFonts w:ascii="Arial" w:hAnsi="Arial" w:cs="Arial"/>
                <w:sz w:val="18"/>
              </w:rPr>
            </w:pPr>
            <w:r>
              <w:rPr>
                <w:rFonts w:ascii="Arial" w:hAnsi="Arial" w:cs="Arial"/>
                <w:sz w:val="18"/>
              </w:rPr>
              <w:t xml:space="preserve"> </w:t>
            </w:r>
            <w:r w:rsidR="00BF7590">
              <w:rPr>
                <w:rFonts w:ascii="Arial" w:hAnsi="Arial" w:cs="Arial"/>
                <w:sz w:val="18"/>
              </w:rPr>
              <w:t>Ryan McCormick</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17763" w:rsidRDefault="003B010C">
            <w:pPr>
              <w:pStyle w:val="TableParagraph"/>
              <w:spacing w:before="6" w:line="240" w:lineRule="exact"/>
              <w:ind w:left="319"/>
              <w:rPr>
                <w:sz w:val="21"/>
              </w:rPr>
            </w:pPr>
            <w:r w:rsidRPr="0000144F">
              <w:rPr>
                <w:color w:val="231F20"/>
                <w:sz w:val="21"/>
                <w:highlight w:val="yellow"/>
              </w:rPr>
              <w:t>In</w:t>
            </w:r>
            <w:r w:rsidRPr="0000144F">
              <w:rPr>
                <w:color w:val="231F20"/>
                <w:spacing w:val="3"/>
                <w:sz w:val="21"/>
                <w:highlight w:val="yellow"/>
              </w:rPr>
              <w:t xml:space="preserve"> </w:t>
            </w:r>
            <w:r w:rsidRPr="0000144F">
              <w:rPr>
                <w:color w:val="231F20"/>
                <w:sz w:val="21"/>
                <w:highlight w:val="yellow"/>
              </w:rPr>
              <w:t>Person</w:t>
            </w:r>
            <w:r w:rsidRPr="00217763">
              <w:rPr>
                <w:color w:val="231F20"/>
                <w:spacing w:val="3"/>
                <w:sz w:val="21"/>
              </w:rPr>
              <w:t xml:space="preserve"> </w:t>
            </w:r>
            <w:r w:rsidRPr="00217763">
              <w:rPr>
                <w:color w:val="231F20"/>
                <w:sz w:val="21"/>
              </w:rPr>
              <w:t>/</w:t>
            </w:r>
            <w:r w:rsidRPr="00217763">
              <w:rPr>
                <w:color w:val="231F20"/>
                <w:spacing w:val="4"/>
                <w:sz w:val="21"/>
              </w:rPr>
              <w:t xml:space="preserve"> </w:t>
            </w:r>
            <w:r w:rsidRPr="00217763">
              <w:rPr>
                <w:color w:val="231F20"/>
                <w:sz w:val="21"/>
              </w:rPr>
              <w:t>Virtual</w:t>
            </w:r>
            <w:r w:rsidRPr="00217763">
              <w:rPr>
                <w:color w:val="231F20"/>
                <w:spacing w:val="5"/>
                <w:sz w:val="21"/>
              </w:rPr>
              <w:t xml:space="preserve"> </w:t>
            </w:r>
            <w:r w:rsidRPr="00217763">
              <w:rPr>
                <w:color w:val="231F20"/>
                <w:sz w:val="21"/>
              </w:rPr>
              <w:t>/</w:t>
            </w:r>
            <w:r w:rsidRPr="00217763">
              <w:rPr>
                <w:color w:val="231F20"/>
                <w:spacing w:val="4"/>
                <w:sz w:val="21"/>
              </w:rPr>
              <w:t xml:space="preserve"> </w:t>
            </w:r>
            <w:r w:rsidRPr="0021776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17763" w:rsidRDefault="003B010C">
            <w:pPr>
              <w:pStyle w:val="TableParagraph"/>
              <w:spacing w:before="6" w:line="240" w:lineRule="exact"/>
              <w:ind w:left="46"/>
              <w:rPr>
                <w:sz w:val="21"/>
              </w:rPr>
            </w:pPr>
            <w:r w:rsidRPr="00217763">
              <w:rPr>
                <w:color w:val="231F20"/>
                <w:sz w:val="21"/>
              </w:rPr>
              <w:t>Number</w:t>
            </w:r>
            <w:r w:rsidRPr="00217763">
              <w:rPr>
                <w:color w:val="231F20"/>
                <w:spacing w:val="5"/>
                <w:sz w:val="21"/>
              </w:rPr>
              <w:t xml:space="preserve"> </w:t>
            </w:r>
            <w:r w:rsidRPr="00217763">
              <w:rPr>
                <w:color w:val="231F20"/>
                <w:sz w:val="21"/>
              </w:rPr>
              <w:t>of</w:t>
            </w:r>
            <w:r w:rsidRPr="00217763">
              <w:rPr>
                <w:color w:val="231F20"/>
                <w:spacing w:val="6"/>
                <w:sz w:val="21"/>
              </w:rPr>
              <w:t xml:space="preserve"> </w:t>
            </w:r>
            <w:r w:rsidRPr="0021776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5C4983B" w:rsidR="00F00E0C" w:rsidRPr="00217763" w:rsidRDefault="003E1670">
            <w:pPr>
              <w:pStyle w:val="TableParagraph"/>
              <w:ind w:left="0"/>
              <w:rPr>
                <w:rFonts w:ascii="Arial" w:hAnsi="Arial" w:cs="Arial"/>
                <w:sz w:val="18"/>
              </w:rPr>
            </w:pPr>
            <w:r w:rsidRPr="00217763">
              <w:rPr>
                <w:rFonts w:ascii="Arial" w:hAnsi="Arial" w:cs="Arial"/>
                <w:sz w:val="18"/>
              </w:rPr>
              <w:t xml:space="preserve"> </w:t>
            </w:r>
            <w:r w:rsidR="0000144F">
              <w:rPr>
                <w:rFonts w:ascii="Arial" w:hAnsi="Arial" w:cs="Arial"/>
                <w:sz w:val="18"/>
              </w:rPr>
              <w:t>2</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17763" w:rsidRDefault="003B010C">
            <w:pPr>
              <w:pStyle w:val="TableParagraph"/>
              <w:spacing w:before="6" w:line="240" w:lineRule="exact"/>
              <w:ind w:left="261"/>
              <w:rPr>
                <w:sz w:val="21"/>
              </w:rPr>
            </w:pPr>
            <w:r w:rsidRPr="0000144F">
              <w:rPr>
                <w:color w:val="231F20"/>
                <w:sz w:val="21"/>
                <w:highlight w:val="yellow"/>
              </w:rPr>
              <w:t>In</w:t>
            </w:r>
            <w:r w:rsidRPr="0000144F">
              <w:rPr>
                <w:color w:val="231F20"/>
                <w:spacing w:val="1"/>
                <w:sz w:val="21"/>
                <w:highlight w:val="yellow"/>
              </w:rPr>
              <w:t xml:space="preserve"> </w:t>
            </w:r>
            <w:r w:rsidRPr="0000144F">
              <w:rPr>
                <w:color w:val="231F20"/>
                <w:sz w:val="21"/>
                <w:highlight w:val="yellow"/>
              </w:rPr>
              <w:t>Person</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Pr="00217763">
              <w:rPr>
                <w:color w:val="231F20"/>
                <w:sz w:val="21"/>
              </w:rPr>
              <w:t>Virtual</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007F0B66" w:rsidRPr="0021776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17763" w:rsidRDefault="003B010C">
            <w:pPr>
              <w:pStyle w:val="TableParagraph"/>
              <w:spacing w:before="6" w:line="240" w:lineRule="exact"/>
              <w:ind w:left="46"/>
              <w:rPr>
                <w:sz w:val="21"/>
              </w:rPr>
            </w:pPr>
            <w:r w:rsidRPr="00217763">
              <w:rPr>
                <w:color w:val="231F20"/>
                <w:sz w:val="21"/>
              </w:rPr>
              <w:t>Custodial</w:t>
            </w:r>
            <w:r w:rsidRPr="00217763">
              <w:rPr>
                <w:color w:val="231F20"/>
                <w:spacing w:val="9"/>
                <w:sz w:val="21"/>
              </w:rPr>
              <w:t xml:space="preserve"> </w:t>
            </w:r>
            <w:r w:rsidRPr="0021776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17763" w:rsidRDefault="003B010C">
            <w:pPr>
              <w:pStyle w:val="TableParagraph"/>
              <w:spacing w:before="6" w:line="240" w:lineRule="exact"/>
              <w:ind w:left="702"/>
              <w:rPr>
                <w:sz w:val="21"/>
              </w:rPr>
            </w:pPr>
            <w:r w:rsidRPr="00217763">
              <w:rPr>
                <w:color w:val="231F20"/>
                <w:sz w:val="21"/>
              </w:rPr>
              <w:t>IC</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00144F">
              <w:rPr>
                <w:color w:val="231F20"/>
                <w:sz w:val="21"/>
                <w:highlight w:val="yellow"/>
              </w:rPr>
              <w:t>OOC</w:t>
            </w:r>
            <w:r w:rsidRPr="00217763">
              <w:rPr>
                <w:color w:val="231F20"/>
                <w:spacing w:val="51"/>
                <w:sz w:val="21"/>
              </w:rPr>
              <w:t xml:space="preserve"> </w:t>
            </w:r>
            <w:r w:rsidRPr="00217763">
              <w:rPr>
                <w:color w:val="231F20"/>
                <w:sz w:val="21"/>
              </w:rPr>
              <w:t>/</w:t>
            </w:r>
            <w:r w:rsidRPr="00217763">
              <w:rPr>
                <w:color w:val="231F20"/>
                <w:spacing w:val="52"/>
                <w:sz w:val="21"/>
              </w:rPr>
              <w:t xml:space="preserve"> </w:t>
            </w:r>
            <w:r w:rsidRPr="00217763">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3E828CC8"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C35994" w:rsidRPr="0021776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217763" w:rsidRDefault="008B0F67" w:rsidP="008B0F67">
            <w:pPr>
              <w:pStyle w:val="TableParagraph"/>
              <w:spacing w:before="6" w:line="240" w:lineRule="exact"/>
              <w:ind w:left="46"/>
              <w:rPr>
                <w:color w:val="231F20"/>
                <w:sz w:val="21"/>
              </w:rPr>
            </w:pPr>
            <w:r w:rsidRPr="00217763">
              <w:rPr>
                <w:color w:val="231F20"/>
                <w:sz w:val="21"/>
              </w:rPr>
              <w:t>Number of Clients</w:t>
            </w:r>
          </w:p>
          <w:p w14:paraId="2983EB32" w14:textId="543FA390"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39F240B8"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00144F">
              <w:rPr>
                <w:color w:val="231F20"/>
                <w:sz w:val="21"/>
              </w:rPr>
              <w:t>2</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6E65F75F"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807E2E" w:rsidRPr="0021776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217763" w:rsidRDefault="008B0F67" w:rsidP="008B0F67">
            <w:pPr>
              <w:pStyle w:val="TableParagraph"/>
              <w:spacing w:before="6" w:line="240" w:lineRule="exact"/>
              <w:rPr>
                <w:color w:val="231F20"/>
                <w:sz w:val="21"/>
              </w:rPr>
            </w:pPr>
            <w:r w:rsidRPr="00217763">
              <w:rPr>
                <w:color w:val="231F20"/>
                <w:sz w:val="21"/>
              </w:rPr>
              <w:t>Cases Continued</w:t>
            </w:r>
          </w:p>
          <w:p w14:paraId="4502C857" w14:textId="3A48E6B8"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119A6404"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00144F">
              <w:rPr>
                <w:color w:val="231F20"/>
                <w:sz w:val="21"/>
              </w:rPr>
              <w:t>1</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06C715E8" w:rsidR="004A5308" w:rsidRPr="00217763" w:rsidRDefault="0000144F" w:rsidP="005561A6">
            <w:pPr>
              <w:pStyle w:val="TableParagraph"/>
              <w:spacing w:before="19"/>
              <w:rPr>
                <w:rFonts w:ascii="Arial"/>
                <w:sz w:val="18"/>
              </w:rPr>
            </w:pPr>
            <w:r>
              <w:rPr>
                <w:rFonts w:ascii="Arial"/>
                <w:sz w:val="18"/>
              </w:rPr>
              <w:t>Pretrial Conferences</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217763" w:rsidRDefault="008B0F67" w:rsidP="008B0F67">
            <w:pPr>
              <w:pStyle w:val="TableParagraph"/>
              <w:spacing w:line="233" w:lineRule="exact"/>
              <w:ind w:left="56" w:right="2"/>
              <w:jc w:val="center"/>
              <w:rPr>
                <w:b/>
                <w:sz w:val="21"/>
              </w:rPr>
            </w:pPr>
            <w:r w:rsidRPr="00217763">
              <w:rPr>
                <w:b/>
                <w:color w:val="231F20"/>
                <w:sz w:val="21"/>
              </w:rPr>
              <w:t>Attorney's</w:t>
            </w:r>
            <w:r w:rsidRPr="00217763">
              <w:rPr>
                <w:b/>
                <w:color w:val="231F20"/>
                <w:spacing w:val="12"/>
                <w:sz w:val="21"/>
              </w:rPr>
              <w:t xml:space="preserve"> </w:t>
            </w:r>
            <w:r w:rsidRPr="00217763">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7"/>
                <w:sz w:val="21"/>
              </w:rPr>
              <w:t xml:space="preserve"> </w:t>
            </w:r>
            <w:r w:rsidRPr="00217763">
              <w:rPr>
                <w:color w:val="231F20"/>
                <w:sz w:val="21"/>
              </w:rPr>
              <w:t>Attorney</w:t>
            </w:r>
            <w:r w:rsidRPr="00217763">
              <w:rPr>
                <w:color w:val="231F20"/>
                <w:spacing w:val="7"/>
                <w:sz w:val="21"/>
              </w:rPr>
              <w:t xml:space="preserve"> </w:t>
            </w:r>
            <w:r w:rsidRPr="00217763">
              <w:rPr>
                <w:color w:val="231F20"/>
                <w:sz w:val="21"/>
              </w:rPr>
              <w:t>appear</w:t>
            </w:r>
            <w:r w:rsidRPr="00217763">
              <w:rPr>
                <w:color w:val="231F20"/>
                <w:spacing w:val="4"/>
                <w:sz w:val="21"/>
              </w:rPr>
              <w:t xml:space="preserve"> </w:t>
            </w:r>
            <w:r w:rsidRPr="00217763">
              <w:rPr>
                <w:color w:val="231F20"/>
                <w:sz w:val="21"/>
              </w:rPr>
              <w:t>for</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217763" w:rsidRDefault="008B0F67" w:rsidP="008B0F67">
            <w:pPr>
              <w:pStyle w:val="TableParagraph"/>
              <w:spacing w:before="6" w:line="240" w:lineRule="exact"/>
              <w:ind w:left="745"/>
              <w:rPr>
                <w:sz w:val="21"/>
              </w:rPr>
            </w:pPr>
            <w:r w:rsidRPr="00BF7590">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6"/>
                <w:sz w:val="21"/>
              </w:rPr>
              <w:t xml:space="preserve"> </w:t>
            </w:r>
            <w:r w:rsidRPr="00217763">
              <w:rPr>
                <w:color w:val="231F20"/>
                <w:sz w:val="21"/>
              </w:rPr>
              <w:t>Attorney</w:t>
            </w:r>
            <w:r w:rsidRPr="00217763">
              <w:rPr>
                <w:color w:val="231F20"/>
                <w:spacing w:val="7"/>
                <w:sz w:val="21"/>
              </w:rPr>
              <w:t xml:space="preserve"> </w:t>
            </w:r>
            <w:r w:rsidRPr="00217763">
              <w:rPr>
                <w:color w:val="231F20"/>
                <w:sz w:val="21"/>
              </w:rPr>
              <w:t>have</w:t>
            </w:r>
            <w:r w:rsidRPr="00217763">
              <w:rPr>
                <w:color w:val="231F20"/>
                <w:spacing w:val="6"/>
                <w:sz w:val="21"/>
              </w:rPr>
              <w:t xml:space="preserve"> </w:t>
            </w:r>
            <w:r w:rsidRPr="00217763">
              <w:rPr>
                <w:color w:val="231F20"/>
                <w:sz w:val="21"/>
              </w:rPr>
              <w:t>the</w:t>
            </w:r>
            <w:r w:rsidRPr="00217763">
              <w:rPr>
                <w:color w:val="231F20"/>
                <w:spacing w:val="7"/>
                <w:sz w:val="21"/>
              </w:rPr>
              <w:t xml:space="preserve"> </w:t>
            </w:r>
            <w:r w:rsidRPr="0021776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217763" w:rsidRDefault="008B0F67" w:rsidP="008B0F67">
            <w:pPr>
              <w:pStyle w:val="TableParagraph"/>
              <w:spacing w:before="6" w:line="240" w:lineRule="exact"/>
              <w:ind w:left="745"/>
              <w:rPr>
                <w:sz w:val="21"/>
              </w:rPr>
            </w:pPr>
            <w:r w:rsidRPr="00BF7590">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217763" w:rsidRDefault="008B0F67" w:rsidP="008B0F67">
            <w:pPr>
              <w:pStyle w:val="TableParagraph"/>
              <w:spacing w:line="255"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9"/>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to</w:t>
            </w:r>
            <w:r w:rsidRPr="00217763">
              <w:rPr>
                <w:color w:val="231F20"/>
                <w:spacing w:val="6"/>
                <w:sz w:val="21"/>
              </w:rPr>
              <w:t xml:space="preserve"> </w:t>
            </w:r>
            <w:r w:rsidRPr="00217763">
              <w:rPr>
                <w:color w:val="231F20"/>
                <w:sz w:val="21"/>
              </w:rPr>
              <w:t>have</w:t>
            </w:r>
            <w:r w:rsidRPr="00217763">
              <w:rPr>
                <w:color w:val="231F20"/>
                <w:spacing w:val="8"/>
                <w:sz w:val="21"/>
              </w:rPr>
              <w:t xml:space="preserve"> </w:t>
            </w:r>
            <w:r w:rsidRPr="00217763">
              <w:rPr>
                <w:color w:val="231F20"/>
                <w:sz w:val="21"/>
              </w:rPr>
              <w:t>had</w:t>
            </w:r>
            <w:r w:rsidRPr="00217763">
              <w:rPr>
                <w:color w:val="231F20"/>
                <w:spacing w:val="6"/>
                <w:sz w:val="21"/>
              </w:rPr>
              <w:t xml:space="preserve"> </w:t>
            </w:r>
            <w:r w:rsidRPr="00217763">
              <w:rPr>
                <w:color w:val="231F20"/>
                <w:sz w:val="21"/>
              </w:rPr>
              <w:t>a</w:t>
            </w:r>
            <w:r w:rsidRPr="00217763">
              <w:rPr>
                <w:color w:val="231F20"/>
                <w:spacing w:val="5"/>
                <w:sz w:val="21"/>
              </w:rPr>
              <w:t xml:space="preserve"> </w:t>
            </w:r>
            <w:r w:rsidRPr="00217763">
              <w:rPr>
                <w:color w:val="231F20"/>
                <w:sz w:val="21"/>
              </w:rPr>
              <w:t>substantive,</w:t>
            </w:r>
            <w:r w:rsidRPr="00217763">
              <w:rPr>
                <w:color w:val="231F20"/>
                <w:spacing w:val="6"/>
                <w:sz w:val="21"/>
              </w:rPr>
              <w:t xml:space="preserve"> </w:t>
            </w:r>
            <w:r w:rsidRPr="00217763">
              <w:rPr>
                <w:color w:val="231F20"/>
                <w:sz w:val="21"/>
              </w:rPr>
              <w:t>confidential</w:t>
            </w:r>
            <w:r w:rsidRPr="00217763">
              <w:rPr>
                <w:color w:val="231F20"/>
                <w:spacing w:val="9"/>
                <w:sz w:val="21"/>
              </w:rPr>
              <w:t xml:space="preserve"> </w:t>
            </w:r>
            <w:r w:rsidRPr="00217763">
              <w:rPr>
                <w:color w:val="231F20"/>
                <w:sz w:val="21"/>
              </w:rPr>
              <w:t>meeting</w:t>
            </w:r>
            <w:r w:rsidRPr="00217763">
              <w:rPr>
                <w:color w:val="231F20"/>
                <w:spacing w:val="5"/>
                <w:sz w:val="21"/>
              </w:rPr>
              <w:t xml:space="preserve"> </w:t>
            </w:r>
            <w:r w:rsidRPr="00217763">
              <w:rPr>
                <w:color w:val="231F20"/>
                <w:spacing w:val="-4"/>
                <w:sz w:val="21"/>
              </w:rPr>
              <w:t>with</w:t>
            </w:r>
          </w:p>
          <w:p w14:paraId="75C2FE21" w14:textId="77777777" w:rsidR="008B0F67" w:rsidRPr="00217763" w:rsidRDefault="008B0F67" w:rsidP="008B0F67">
            <w:pPr>
              <w:pStyle w:val="TableParagraph"/>
              <w:spacing w:before="29" w:line="245" w:lineRule="exact"/>
              <w:rPr>
                <w:sz w:val="21"/>
              </w:rPr>
            </w:pPr>
            <w:r w:rsidRPr="00217763">
              <w:rPr>
                <w:color w:val="231F20"/>
                <w:sz w:val="21"/>
              </w:rPr>
              <w:t>each</w:t>
            </w:r>
            <w:r w:rsidRPr="00217763">
              <w:rPr>
                <w:color w:val="231F20"/>
                <w:spacing w:val="5"/>
                <w:sz w:val="21"/>
              </w:rPr>
              <w:t xml:space="preserve"> </w:t>
            </w:r>
            <w:r w:rsidRPr="00217763">
              <w:rPr>
                <w:color w:val="231F20"/>
                <w:sz w:val="21"/>
              </w:rPr>
              <w:t>client</w:t>
            </w:r>
            <w:r w:rsidRPr="00217763">
              <w:rPr>
                <w:color w:val="231F20"/>
                <w:spacing w:val="5"/>
                <w:sz w:val="21"/>
              </w:rPr>
              <w:t xml:space="preserve"> </w:t>
            </w:r>
            <w:r w:rsidRPr="00217763">
              <w:rPr>
                <w:color w:val="231F20"/>
                <w:sz w:val="21"/>
              </w:rPr>
              <w:t>before</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217763" w:rsidRDefault="008B0F67" w:rsidP="008B0F67">
            <w:pPr>
              <w:pStyle w:val="TableParagraph"/>
              <w:spacing w:before="147"/>
              <w:ind w:left="745"/>
              <w:rPr>
                <w:sz w:val="21"/>
              </w:rPr>
            </w:pPr>
            <w:r w:rsidRPr="00BF7590">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8"/>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prepared</w:t>
            </w:r>
            <w:r w:rsidRPr="00217763">
              <w:rPr>
                <w:color w:val="231F20"/>
                <w:spacing w:val="5"/>
                <w:sz w:val="21"/>
              </w:rPr>
              <w:t xml:space="preserve"> </w:t>
            </w:r>
            <w:r w:rsidRPr="00217763">
              <w:rPr>
                <w:color w:val="231F20"/>
                <w:sz w:val="21"/>
              </w:rPr>
              <w:t>to</w:t>
            </w:r>
            <w:r w:rsidRPr="00217763">
              <w:rPr>
                <w:color w:val="231F20"/>
                <w:spacing w:val="6"/>
                <w:sz w:val="21"/>
              </w:rPr>
              <w:t xml:space="preserve"> </w:t>
            </w:r>
            <w:r w:rsidRPr="00217763">
              <w:rPr>
                <w:color w:val="231F20"/>
                <w:sz w:val="21"/>
              </w:rPr>
              <w:t>handle</w:t>
            </w:r>
            <w:r w:rsidRPr="00217763">
              <w:rPr>
                <w:color w:val="231F20"/>
                <w:spacing w:val="8"/>
                <w:sz w:val="21"/>
              </w:rPr>
              <w:t xml:space="preserve"> </w:t>
            </w:r>
            <w:r w:rsidRPr="00217763">
              <w:rPr>
                <w:color w:val="231F20"/>
                <w:sz w:val="21"/>
              </w:rPr>
              <w:t>their</w:t>
            </w:r>
            <w:r w:rsidRPr="00217763">
              <w:rPr>
                <w:color w:val="231F20"/>
                <w:spacing w:val="6"/>
                <w:sz w:val="21"/>
              </w:rPr>
              <w:t xml:space="preserve"> </w:t>
            </w:r>
            <w:r w:rsidRPr="00217763">
              <w:rPr>
                <w:color w:val="231F20"/>
                <w:sz w:val="21"/>
              </w:rPr>
              <w:t>clients'</w:t>
            </w:r>
            <w:r w:rsidRPr="00217763">
              <w:rPr>
                <w:color w:val="231F20"/>
                <w:spacing w:val="5"/>
                <w:sz w:val="21"/>
              </w:rPr>
              <w:t xml:space="preserve"> </w:t>
            </w:r>
            <w:r w:rsidRPr="0021776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217763" w:rsidRDefault="008B0F67" w:rsidP="008B0F67">
            <w:pPr>
              <w:pStyle w:val="TableParagraph"/>
              <w:spacing w:before="6" w:line="240" w:lineRule="exact"/>
              <w:ind w:left="745"/>
              <w:rPr>
                <w:sz w:val="21"/>
              </w:rPr>
            </w:pPr>
            <w:r w:rsidRPr="00BF7590">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217763" w:rsidRDefault="008B0F67" w:rsidP="008B0F67">
            <w:pPr>
              <w:pStyle w:val="TableParagraph"/>
              <w:spacing w:before="5"/>
              <w:ind w:left="274"/>
              <w:rPr>
                <w:b/>
                <w:bCs/>
                <w:color w:val="231F20"/>
                <w:spacing w:val="-2"/>
                <w:sz w:val="21"/>
              </w:rPr>
            </w:pPr>
            <w:r w:rsidRPr="00217763">
              <w:rPr>
                <w:b/>
                <w:bCs/>
                <w:color w:val="231F20"/>
                <w:sz w:val="21"/>
              </w:rPr>
              <w:t>How</w:t>
            </w:r>
            <w:r w:rsidRPr="00217763">
              <w:rPr>
                <w:b/>
                <w:bCs/>
                <w:color w:val="231F20"/>
                <w:spacing w:val="5"/>
                <w:sz w:val="21"/>
              </w:rPr>
              <w:t xml:space="preserve"> </w:t>
            </w:r>
            <w:r w:rsidRPr="00217763">
              <w:rPr>
                <w:b/>
                <w:bCs/>
                <w:color w:val="231F20"/>
                <w:sz w:val="21"/>
              </w:rPr>
              <w:t>prepared</w:t>
            </w:r>
            <w:r w:rsidRPr="00217763">
              <w:rPr>
                <w:b/>
                <w:bCs/>
                <w:color w:val="231F20"/>
                <w:spacing w:val="6"/>
                <w:sz w:val="21"/>
              </w:rPr>
              <w:t xml:space="preserve"> </w:t>
            </w:r>
            <w:r w:rsidRPr="00217763">
              <w:rPr>
                <w:b/>
                <w:bCs/>
                <w:color w:val="231F20"/>
                <w:sz w:val="21"/>
              </w:rPr>
              <w:t>did</w:t>
            </w:r>
            <w:r w:rsidRPr="00217763">
              <w:rPr>
                <w:b/>
                <w:bCs/>
                <w:color w:val="231F20"/>
                <w:spacing w:val="5"/>
                <w:sz w:val="21"/>
              </w:rPr>
              <w:t xml:space="preserve"> </w:t>
            </w:r>
            <w:r w:rsidRPr="00217763">
              <w:rPr>
                <w:b/>
                <w:bCs/>
                <w:color w:val="231F20"/>
                <w:sz w:val="21"/>
              </w:rPr>
              <w:t>the</w:t>
            </w:r>
            <w:r w:rsidRPr="00217763">
              <w:rPr>
                <w:b/>
                <w:bCs/>
                <w:color w:val="231F20"/>
                <w:spacing w:val="8"/>
                <w:sz w:val="21"/>
              </w:rPr>
              <w:t xml:space="preserve"> </w:t>
            </w:r>
            <w:r w:rsidRPr="00217763">
              <w:rPr>
                <w:b/>
                <w:bCs/>
                <w:color w:val="231F20"/>
                <w:sz w:val="21"/>
              </w:rPr>
              <w:t>Attorney</w:t>
            </w:r>
            <w:r w:rsidRPr="00217763">
              <w:rPr>
                <w:b/>
                <w:bCs/>
                <w:color w:val="231F20"/>
                <w:spacing w:val="8"/>
                <w:sz w:val="21"/>
              </w:rPr>
              <w:t xml:space="preserve"> </w:t>
            </w:r>
            <w:r w:rsidRPr="00217763">
              <w:rPr>
                <w:b/>
                <w:bCs/>
                <w:color w:val="231F20"/>
                <w:spacing w:val="-2"/>
                <w:sz w:val="21"/>
              </w:rPr>
              <w:t>appear?</w:t>
            </w:r>
          </w:p>
          <w:p w14:paraId="2A5E8CC4" w14:textId="28033FEE" w:rsidR="003959D5" w:rsidRPr="00217763" w:rsidRDefault="0000144F" w:rsidP="008B0F67">
            <w:pPr>
              <w:pStyle w:val="TableParagraph"/>
              <w:spacing w:before="5"/>
              <w:rPr>
                <w:sz w:val="21"/>
              </w:rPr>
            </w:pPr>
            <w:r>
              <w:rPr>
                <w:sz w:val="21"/>
              </w:rPr>
              <w:t>Brea</w:t>
            </w:r>
            <w:r w:rsidR="008B0F67" w:rsidRPr="00217763">
              <w:rPr>
                <w:sz w:val="21"/>
              </w:rPr>
              <w:t xml:space="preserve"> appeared to be prepared for h</w:t>
            </w:r>
            <w:r>
              <w:rPr>
                <w:sz w:val="21"/>
              </w:rPr>
              <w:t>er</w:t>
            </w:r>
            <w:r w:rsidR="008B0F67" w:rsidRPr="00217763">
              <w:rPr>
                <w:sz w:val="21"/>
              </w:rPr>
              <w:t xml:space="preserve"> </w:t>
            </w:r>
            <w:proofErr w:type="gramStart"/>
            <w:r w:rsidR="008B0F67" w:rsidRPr="00217763">
              <w:rPr>
                <w:sz w:val="21"/>
              </w:rPr>
              <w:t>case</w:t>
            </w:r>
            <w:r w:rsidR="009F07E7" w:rsidRPr="00217763">
              <w:rPr>
                <w:sz w:val="21"/>
              </w:rPr>
              <w:t>s</w:t>
            </w:r>
            <w:proofErr w:type="gramEnd"/>
            <w:r w:rsidR="008B0F67" w:rsidRPr="00217763">
              <w:rPr>
                <w:sz w:val="21"/>
              </w:rPr>
              <w:t xml:space="preserve"> today.</w:t>
            </w:r>
            <w:r w:rsidR="00807E2E" w:rsidRPr="00217763">
              <w:rPr>
                <w:sz w:val="21"/>
              </w:rPr>
              <w:t xml:space="preserve"> </w:t>
            </w:r>
          </w:p>
          <w:p w14:paraId="6FD014C6" w14:textId="600CFF92" w:rsidR="008B0F67" w:rsidRPr="00217763" w:rsidRDefault="008B0F67" w:rsidP="008B0F67">
            <w:pPr>
              <w:pStyle w:val="TableParagraph"/>
              <w:spacing w:before="5"/>
              <w:rPr>
                <w:sz w:val="21"/>
              </w:rPr>
            </w:pP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60656C" w:rsidRDefault="008B0F67" w:rsidP="008B0F67">
            <w:pPr>
              <w:pStyle w:val="TableParagraph"/>
              <w:spacing w:before="5"/>
              <w:ind w:left="274"/>
              <w:rPr>
                <w:b/>
                <w:bCs/>
                <w:color w:val="231F20"/>
                <w:spacing w:val="-2"/>
                <w:sz w:val="21"/>
              </w:rPr>
            </w:pPr>
            <w:r w:rsidRPr="0060656C">
              <w:rPr>
                <w:b/>
                <w:bCs/>
                <w:color w:val="231F20"/>
                <w:sz w:val="21"/>
              </w:rPr>
              <w:t>How</w:t>
            </w:r>
            <w:r w:rsidRPr="0060656C">
              <w:rPr>
                <w:b/>
                <w:bCs/>
                <w:color w:val="231F20"/>
                <w:spacing w:val="6"/>
                <w:sz w:val="21"/>
              </w:rPr>
              <w:t xml:space="preserve"> </w:t>
            </w:r>
            <w:r w:rsidRPr="0060656C">
              <w:rPr>
                <w:b/>
                <w:bCs/>
                <w:color w:val="231F20"/>
                <w:sz w:val="21"/>
              </w:rPr>
              <w:t>knowledgeable</w:t>
            </w:r>
            <w:r w:rsidRPr="0060656C">
              <w:rPr>
                <w:b/>
                <w:bCs/>
                <w:color w:val="231F20"/>
                <w:spacing w:val="8"/>
                <w:sz w:val="21"/>
              </w:rPr>
              <w:t xml:space="preserve"> </w:t>
            </w:r>
            <w:r w:rsidRPr="0060656C">
              <w:rPr>
                <w:b/>
                <w:bCs/>
                <w:color w:val="231F20"/>
                <w:sz w:val="21"/>
              </w:rPr>
              <w:t>was</w:t>
            </w:r>
            <w:r w:rsidRPr="0060656C">
              <w:rPr>
                <w:b/>
                <w:bCs/>
                <w:color w:val="231F20"/>
                <w:spacing w:val="6"/>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w:t>
            </w:r>
            <w:r w:rsidRPr="0060656C">
              <w:rPr>
                <w:b/>
                <w:bCs/>
                <w:color w:val="231F20"/>
                <w:spacing w:val="8"/>
                <w:sz w:val="21"/>
              </w:rPr>
              <w:t xml:space="preserve"> </w:t>
            </w:r>
            <w:r w:rsidRPr="0060656C">
              <w:rPr>
                <w:b/>
                <w:bCs/>
                <w:color w:val="231F20"/>
                <w:sz w:val="21"/>
              </w:rPr>
              <w:t>about</w:t>
            </w:r>
            <w:r w:rsidRPr="0060656C">
              <w:rPr>
                <w:b/>
                <w:bCs/>
                <w:color w:val="231F20"/>
                <w:spacing w:val="7"/>
                <w:sz w:val="21"/>
              </w:rPr>
              <w:t xml:space="preserve"> </w:t>
            </w:r>
            <w:r w:rsidRPr="0060656C">
              <w:rPr>
                <w:b/>
                <w:bCs/>
                <w:color w:val="231F20"/>
                <w:sz w:val="21"/>
              </w:rPr>
              <w:t>their</w:t>
            </w:r>
            <w:r w:rsidRPr="0060656C">
              <w:rPr>
                <w:b/>
                <w:bCs/>
                <w:color w:val="231F20"/>
                <w:spacing w:val="6"/>
                <w:sz w:val="21"/>
              </w:rPr>
              <w:t xml:space="preserve"> </w:t>
            </w:r>
            <w:r w:rsidRPr="0060656C">
              <w:rPr>
                <w:b/>
                <w:bCs/>
                <w:color w:val="231F20"/>
                <w:spacing w:val="-2"/>
                <w:sz w:val="21"/>
              </w:rPr>
              <w:t>cases?</w:t>
            </w:r>
          </w:p>
          <w:p w14:paraId="21C2D6C2" w14:textId="24F74614" w:rsidR="008B0F67" w:rsidRPr="0060656C" w:rsidRDefault="0000144F" w:rsidP="008B0F67">
            <w:pPr>
              <w:pStyle w:val="TableParagraph"/>
              <w:spacing w:before="5"/>
              <w:rPr>
                <w:sz w:val="21"/>
              </w:rPr>
            </w:pPr>
            <w:r>
              <w:rPr>
                <w:sz w:val="21"/>
              </w:rPr>
              <w:t>Brea</w:t>
            </w:r>
            <w:r w:rsidR="008B0F67">
              <w:rPr>
                <w:sz w:val="21"/>
              </w:rPr>
              <w:t xml:space="preserve"> appeared to be knowledgeable about </w:t>
            </w:r>
            <w:r w:rsidR="003F5A33">
              <w:rPr>
                <w:sz w:val="21"/>
              </w:rPr>
              <w:t>h</w:t>
            </w:r>
            <w:r>
              <w:rPr>
                <w:sz w:val="21"/>
              </w:rPr>
              <w:t>er</w:t>
            </w:r>
            <w:r w:rsidR="008B0F67">
              <w:rPr>
                <w:sz w:val="21"/>
              </w:rPr>
              <w:t xml:space="preserve"> case</w:t>
            </w:r>
            <w:r w:rsidR="009F07E7">
              <w:rPr>
                <w:sz w:val="21"/>
              </w:rPr>
              <w:t>s</w:t>
            </w:r>
            <w:r w:rsidR="008B0F67">
              <w:rPr>
                <w:sz w:val="21"/>
              </w:rPr>
              <w:t xml:space="preserv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60656C" w:rsidRDefault="008B0F67" w:rsidP="008B0F67">
            <w:pPr>
              <w:pStyle w:val="TableParagraph"/>
              <w:spacing w:before="5"/>
              <w:ind w:left="274"/>
              <w:rPr>
                <w:b/>
                <w:bCs/>
                <w:color w:val="231F20"/>
                <w:spacing w:val="-4"/>
                <w:sz w:val="21"/>
              </w:rPr>
            </w:pPr>
            <w:r w:rsidRPr="0060656C">
              <w:rPr>
                <w:b/>
                <w:bCs/>
                <w:color w:val="231F20"/>
                <w:sz w:val="21"/>
              </w:rPr>
              <w:t>The</w:t>
            </w:r>
            <w:r w:rsidRPr="0060656C">
              <w:rPr>
                <w:b/>
                <w:bCs/>
                <w:color w:val="231F20"/>
                <w:spacing w:val="9"/>
                <w:sz w:val="21"/>
              </w:rPr>
              <w:t xml:space="preserve"> </w:t>
            </w:r>
            <w:r w:rsidRPr="0060656C">
              <w:rPr>
                <w:b/>
                <w:bCs/>
                <w:color w:val="231F20"/>
                <w:sz w:val="21"/>
              </w:rPr>
              <w:t>Attorney's</w:t>
            </w:r>
            <w:r w:rsidRPr="0060656C">
              <w:rPr>
                <w:b/>
                <w:bCs/>
                <w:color w:val="231F20"/>
                <w:spacing w:val="8"/>
                <w:sz w:val="21"/>
              </w:rPr>
              <w:t xml:space="preserve"> </w:t>
            </w:r>
            <w:r w:rsidRPr="0060656C">
              <w:rPr>
                <w:b/>
                <w:bCs/>
                <w:color w:val="231F20"/>
                <w:sz w:val="21"/>
              </w:rPr>
              <w:t>courtroom</w:t>
            </w:r>
            <w:r w:rsidRPr="0060656C">
              <w:rPr>
                <w:b/>
                <w:bCs/>
                <w:color w:val="231F20"/>
                <w:spacing w:val="8"/>
                <w:sz w:val="21"/>
              </w:rPr>
              <w:t xml:space="preserve"> </w:t>
            </w:r>
            <w:r w:rsidRPr="0060656C">
              <w:rPr>
                <w:b/>
                <w:bCs/>
                <w:color w:val="231F20"/>
                <w:sz w:val="21"/>
              </w:rPr>
              <w:t>advocacy</w:t>
            </w:r>
            <w:r w:rsidRPr="0060656C">
              <w:rPr>
                <w:b/>
                <w:bCs/>
                <w:color w:val="231F20"/>
                <w:spacing w:val="10"/>
                <w:sz w:val="21"/>
              </w:rPr>
              <w:t xml:space="preserve"> </w:t>
            </w:r>
            <w:r w:rsidRPr="0060656C">
              <w:rPr>
                <w:b/>
                <w:bCs/>
                <w:color w:val="231F20"/>
                <w:sz w:val="21"/>
              </w:rPr>
              <w:t>skills</w:t>
            </w:r>
            <w:r w:rsidRPr="0060656C">
              <w:rPr>
                <w:b/>
                <w:bCs/>
                <w:color w:val="231F20"/>
                <w:spacing w:val="8"/>
                <w:sz w:val="21"/>
              </w:rPr>
              <w:t xml:space="preserve"> </w:t>
            </w:r>
            <w:r w:rsidRPr="0060656C">
              <w:rPr>
                <w:b/>
                <w:bCs/>
                <w:color w:val="231F20"/>
                <w:spacing w:val="-4"/>
                <w:sz w:val="21"/>
              </w:rPr>
              <w:t>were:</w:t>
            </w:r>
          </w:p>
          <w:p w14:paraId="2E7B9A12" w14:textId="3D484442" w:rsidR="008B0F67" w:rsidRDefault="0000144F" w:rsidP="008B0F67">
            <w:pPr>
              <w:pStyle w:val="TableParagraph"/>
              <w:spacing w:before="5"/>
              <w:rPr>
                <w:sz w:val="21"/>
              </w:rPr>
            </w:pPr>
            <w:r>
              <w:rPr>
                <w:sz w:val="21"/>
              </w:rPr>
              <w:t>Brea</w:t>
            </w:r>
            <w:r w:rsidR="00696976">
              <w:rPr>
                <w:sz w:val="21"/>
              </w:rPr>
              <w:t>’</w:t>
            </w:r>
            <w:r>
              <w:rPr>
                <w:sz w:val="21"/>
              </w:rPr>
              <w:t>s</w:t>
            </w:r>
            <w:r w:rsidR="00696976">
              <w:rPr>
                <w:sz w:val="21"/>
              </w:rPr>
              <w:t xml:space="preserve"> advocacy skills were good. </w:t>
            </w:r>
          </w:p>
          <w:p w14:paraId="311B133C" w14:textId="45413EAA" w:rsidR="004A5308" w:rsidRPr="0060656C"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60656C" w:rsidRDefault="008B0F67" w:rsidP="008B0F67">
            <w:pPr>
              <w:pStyle w:val="TableParagraph"/>
              <w:spacing w:before="6"/>
              <w:ind w:left="274"/>
              <w:rPr>
                <w:b/>
                <w:bCs/>
                <w:color w:val="231F20"/>
                <w:spacing w:val="-2"/>
                <w:sz w:val="21"/>
              </w:rPr>
            </w:pPr>
            <w:r w:rsidRPr="0060656C">
              <w:rPr>
                <w:b/>
                <w:bCs/>
                <w:color w:val="231F20"/>
                <w:sz w:val="21"/>
              </w:rPr>
              <w:t>How</w:t>
            </w:r>
            <w:r w:rsidRPr="0060656C">
              <w:rPr>
                <w:b/>
                <w:bCs/>
                <w:color w:val="231F20"/>
                <w:spacing w:val="7"/>
                <w:sz w:val="21"/>
              </w:rPr>
              <w:t xml:space="preserve"> </w:t>
            </w:r>
            <w:r w:rsidRPr="0060656C">
              <w:rPr>
                <w:b/>
                <w:bCs/>
                <w:color w:val="231F20"/>
                <w:sz w:val="21"/>
              </w:rPr>
              <w:t>was</w:t>
            </w:r>
            <w:r w:rsidRPr="0060656C">
              <w:rPr>
                <w:b/>
                <w:bCs/>
                <w:color w:val="231F20"/>
                <w:spacing w:val="7"/>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Attorney/client</w:t>
            </w:r>
            <w:r w:rsidRPr="0060656C">
              <w:rPr>
                <w:b/>
                <w:bCs/>
                <w:color w:val="231F20"/>
                <w:spacing w:val="7"/>
                <w:sz w:val="21"/>
              </w:rPr>
              <w:t xml:space="preserve"> </w:t>
            </w:r>
            <w:r w:rsidRPr="0060656C">
              <w:rPr>
                <w:b/>
                <w:bCs/>
                <w:color w:val="231F20"/>
                <w:spacing w:val="-2"/>
                <w:sz w:val="21"/>
              </w:rPr>
              <w:t>communication?</w:t>
            </w:r>
          </w:p>
          <w:p w14:paraId="67EE28E5" w14:textId="06FA6845" w:rsidR="008B0F67" w:rsidRPr="0060656C" w:rsidRDefault="008B0F67" w:rsidP="008B0F67">
            <w:pPr>
              <w:pStyle w:val="TableParagraph"/>
              <w:spacing w:before="6"/>
              <w:rPr>
                <w:sz w:val="21"/>
              </w:rPr>
            </w:pPr>
            <w:r w:rsidRPr="0060656C">
              <w:rPr>
                <w:sz w:val="21"/>
              </w:rPr>
              <w:t>The attorney-client communication appeared to be good.</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60656C" w:rsidRDefault="008B0F67" w:rsidP="008B0F67">
            <w:pPr>
              <w:pStyle w:val="TableParagraph"/>
              <w:spacing w:line="233" w:lineRule="exact"/>
              <w:ind w:left="56" w:right="2"/>
              <w:jc w:val="center"/>
              <w:rPr>
                <w:b/>
                <w:sz w:val="21"/>
              </w:rPr>
            </w:pPr>
            <w:r w:rsidRPr="0060656C">
              <w:rPr>
                <w:b/>
                <w:color w:val="231F20"/>
                <w:sz w:val="21"/>
              </w:rPr>
              <w:t>Case</w:t>
            </w:r>
            <w:r w:rsidRPr="0060656C">
              <w:rPr>
                <w:b/>
                <w:color w:val="231F20"/>
                <w:spacing w:val="11"/>
                <w:sz w:val="21"/>
              </w:rPr>
              <w:t xml:space="preserve"> </w:t>
            </w:r>
            <w:r w:rsidRPr="0060656C">
              <w:rPr>
                <w:b/>
                <w:color w:val="231F20"/>
                <w:sz w:val="21"/>
              </w:rPr>
              <w:t>Stage-Specific</w:t>
            </w:r>
            <w:r w:rsidRPr="0060656C">
              <w:rPr>
                <w:b/>
                <w:color w:val="231F20"/>
                <w:spacing w:val="14"/>
                <w:sz w:val="21"/>
              </w:rPr>
              <w:t xml:space="preserve"> </w:t>
            </w:r>
            <w:r w:rsidRPr="0060656C">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60656C" w:rsidRDefault="008B0F67" w:rsidP="008B0F67">
            <w:pPr>
              <w:pStyle w:val="TableParagraph"/>
              <w:spacing w:line="246" w:lineRule="exact"/>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argue</w:t>
            </w:r>
            <w:r w:rsidRPr="0060656C">
              <w:rPr>
                <w:color w:val="231F20"/>
                <w:spacing w:val="7"/>
                <w:sz w:val="21"/>
              </w:rPr>
              <w:t xml:space="preserve"> </w:t>
            </w:r>
            <w:r w:rsidRPr="0060656C">
              <w:rPr>
                <w:color w:val="231F20"/>
                <w:sz w:val="21"/>
              </w:rPr>
              <w:t>for</w:t>
            </w:r>
            <w:r w:rsidRPr="0060656C">
              <w:rPr>
                <w:color w:val="231F20"/>
                <w:spacing w:val="6"/>
                <w:sz w:val="21"/>
              </w:rPr>
              <w:t xml:space="preserve"> </w:t>
            </w:r>
            <w:r w:rsidRPr="0060656C">
              <w:rPr>
                <w:color w:val="231F20"/>
                <w:sz w:val="21"/>
              </w:rPr>
              <w:t>pretrial</w:t>
            </w:r>
            <w:r w:rsidRPr="0060656C">
              <w:rPr>
                <w:color w:val="231F20"/>
                <w:spacing w:val="8"/>
                <w:sz w:val="21"/>
              </w:rPr>
              <w:t xml:space="preserve"> </w:t>
            </w:r>
            <w:r w:rsidRPr="0060656C">
              <w:rPr>
                <w:color w:val="231F20"/>
                <w:sz w:val="21"/>
              </w:rPr>
              <w:t>release/OR,</w:t>
            </w:r>
            <w:r w:rsidRPr="0060656C">
              <w:rPr>
                <w:color w:val="231F20"/>
                <w:spacing w:val="6"/>
                <w:sz w:val="21"/>
              </w:rPr>
              <w:t xml:space="preserve"> </w:t>
            </w:r>
            <w:r w:rsidRPr="0060656C">
              <w:rPr>
                <w:color w:val="231F20"/>
                <w:sz w:val="21"/>
              </w:rPr>
              <w:t>or</w:t>
            </w:r>
            <w:r w:rsidRPr="0060656C">
              <w:rPr>
                <w:color w:val="231F20"/>
                <w:spacing w:val="6"/>
                <w:sz w:val="21"/>
              </w:rPr>
              <w:t xml:space="preserve"> </w:t>
            </w:r>
            <w:r w:rsidRPr="0060656C">
              <w:rPr>
                <w:color w:val="231F20"/>
                <w:sz w:val="21"/>
              </w:rPr>
              <w:t>for</w:t>
            </w:r>
            <w:r w:rsidRPr="0060656C">
              <w:rPr>
                <w:color w:val="231F20"/>
                <w:spacing w:val="7"/>
                <w:sz w:val="21"/>
              </w:rPr>
              <w:t xml:space="preserve"> </w:t>
            </w:r>
            <w:r w:rsidRPr="0060656C">
              <w:rPr>
                <w:color w:val="231F20"/>
                <w:sz w:val="21"/>
              </w:rPr>
              <w:t>reasonable</w:t>
            </w:r>
            <w:r w:rsidRPr="0060656C">
              <w:rPr>
                <w:color w:val="231F20"/>
                <w:spacing w:val="7"/>
                <w:sz w:val="21"/>
              </w:rPr>
              <w:t xml:space="preserve"> </w:t>
            </w:r>
            <w:r w:rsidRPr="0060656C">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217763" w:rsidRDefault="008B0F67" w:rsidP="008B0F67">
            <w:pPr>
              <w:pStyle w:val="TableParagraph"/>
              <w:spacing w:before="6" w:line="239" w:lineRule="exact"/>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BF7590">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4"/>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7"/>
                <w:sz w:val="21"/>
              </w:rPr>
              <w:t xml:space="preserve"> </w:t>
            </w:r>
            <w:r w:rsidRPr="0060656C">
              <w:rPr>
                <w:color w:val="231F20"/>
                <w:sz w:val="21"/>
              </w:rPr>
              <w:t>counsel</w:t>
            </w:r>
            <w:r w:rsidRPr="0060656C">
              <w:rPr>
                <w:color w:val="231F20"/>
                <w:spacing w:val="7"/>
                <w:sz w:val="21"/>
              </w:rPr>
              <w:t xml:space="preserve"> </w:t>
            </w:r>
            <w:r w:rsidRPr="0060656C">
              <w:rPr>
                <w:color w:val="231F20"/>
                <w:sz w:val="21"/>
              </w:rPr>
              <w:t>each</w:t>
            </w:r>
            <w:r w:rsidRPr="0060656C">
              <w:rPr>
                <w:color w:val="231F20"/>
                <w:spacing w:val="5"/>
                <w:sz w:val="21"/>
              </w:rPr>
              <w:t xml:space="preserve"> </w:t>
            </w:r>
            <w:r w:rsidRPr="0060656C">
              <w:rPr>
                <w:color w:val="231F20"/>
                <w:sz w:val="21"/>
              </w:rPr>
              <w:t>client</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refrain</w:t>
            </w:r>
            <w:r w:rsidRPr="0060656C">
              <w:rPr>
                <w:color w:val="231F20"/>
                <w:spacing w:val="5"/>
                <w:sz w:val="21"/>
              </w:rPr>
              <w:t xml:space="preserve"> </w:t>
            </w:r>
            <w:r w:rsidRPr="0060656C">
              <w:rPr>
                <w:color w:val="231F20"/>
                <w:sz w:val="21"/>
              </w:rPr>
              <w:t>from</w:t>
            </w:r>
            <w:r w:rsidRPr="0060656C">
              <w:rPr>
                <w:color w:val="231F20"/>
                <w:spacing w:val="6"/>
                <w:sz w:val="21"/>
              </w:rPr>
              <w:t xml:space="preserve"> </w:t>
            </w:r>
            <w:r w:rsidRPr="0060656C">
              <w:rPr>
                <w:color w:val="231F20"/>
                <w:sz w:val="21"/>
              </w:rPr>
              <w:t>waiving</w:t>
            </w:r>
            <w:r w:rsidRPr="0060656C">
              <w:rPr>
                <w:color w:val="231F20"/>
                <w:spacing w:val="5"/>
                <w:sz w:val="21"/>
              </w:rPr>
              <w:t xml:space="preserve"> </w:t>
            </w:r>
            <w:r w:rsidRPr="0060656C">
              <w:rPr>
                <w:color w:val="231F20"/>
                <w:sz w:val="21"/>
              </w:rPr>
              <w:t>trial</w:t>
            </w:r>
            <w:r w:rsidRPr="0060656C">
              <w:rPr>
                <w:color w:val="231F20"/>
                <w:spacing w:val="7"/>
                <w:sz w:val="21"/>
              </w:rPr>
              <w:t xml:space="preserve"> </w:t>
            </w:r>
            <w:r w:rsidRPr="0060656C">
              <w:rPr>
                <w:color w:val="231F20"/>
                <w:sz w:val="21"/>
              </w:rPr>
              <w:t>rights</w:t>
            </w:r>
            <w:r w:rsidRPr="0060656C">
              <w:rPr>
                <w:color w:val="231F20"/>
                <w:spacing w:val="5"/>
                <w:sz w:val="21"/>
              </w:rPr>
              <w:t xml:space="preserve"> </w:t>
            </w:r>
            <w:r w:rsidRPr="0060656C">
              <w:rPr>
                <w:color w:val="231F20"/>
                <w:sz w:val="21"/>
              </w:rPr>
              <w:t>until</w:t>
            </w:r>
            <w:r w:rsidRPr="0060656C">
              <w:rPr>
                <w:color w:val="231F20"/>
                <w:spacing w:val="7"/>
                <w:sz w:val="21"/>
              </w:rPr>
              <w:t xml:space="preserve"> </w:t>
            </w:r>
            <w:r w:rsidRPr="0060656C">
              <w:rPr>
                <w:color w:val="231F20"/>
                <w:spacing w:val="-5"/>
                <w:sz w:val="21"/>
              </w:rPr>
              <w:t>the</w:t>
            </w:r>
          </w:p>
          <w:p w14:paraId="3BADDC31" w14:textId="77777777" w:rsidR="008B0F67" w:rsidRPr="0060656C" w:rsidRDefault="008B0F67" w:rsidP="008B0F67">
            <w:pPr>
              <w:pStyle w:val="TableParagraph"/>
              <w:spacing w:before="29" w:line="235" w:lineRule="exact"/>
              <w:rPr>
                <w:sz w:val="21"/>
              </w:rPr>
            </w:pPr>
            <w:r w:rsidRPr="0060656C">
              <w:rPr>
                <w:color w:val="231F20"/>
                <w:sz w:val="21"/>
              </w:rPr>
              <w:t>attorney</w:t>
            </w:r>
            <w:r w:rsidRPr="0060656C">
              <w:rPr>
                <w:color w:val="231F20"/>
                <w:spacing w:val="8"/>
                <w:sz w:val="21"/>
              </w:rPr>
              <w:t xml:space="preserve"> </w:t>
            </w:r>
            <w:r w:rsidRPr="0060656C">
              <w:rPr>
                <w:color w:val="231F20"/>
                <w:sz w:val="21"/>
              </w:rPr>
              <w:t>completed</w:t>
            </w:r>
            <w:r w:rsidRPr="0060656C">
              <w:rPr>
                <w:color w:val="231F20"/>
                <w:spacing w:val="8"/>
                <w:sz w:val="21"/>
              </w:rPr>
              <w:t xml:space="preserve"> </w:t>
            </w:r>
            <w:r w:rsidRPr="0060656C">
              <w:rPr>
                <w:color w:val="231F20"/>
                <w:sz w:val="21"/>
              </w:rPr>
              <w:t>investigation</w:t>
            </w:r>
            <w:r w:rsidRPr="0060656C">
              <w:rPr>
                <w:color w:val="231F20"/>
                <w:spacing w:val="7"/>
                <w:sz w:val="21"/>
              </w:rPr>
              <w:t xml:space="preserve"> </w:t>
            </w:r>
            <w:r w:rsidRPr="0060656C">
              <w:rPr>
                <w:color w:val="231F20"/>
                <w:sz w:val="21"/>
              </w:rPr>
              <w:t>of</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BF7590">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counseled</w:t>
            </w:r>
            <w:r w:rsidRPr="0060656C">
              <w:rPr>
                <w:color w:val="231F20"/>
                <w:spacing w:val="6"/>
                <w:sz w:val="21"/>
              </w:rPr>
              <w:t xml:space="preserve"> </w:t>
            </w:r>
            <w:r w:rsidRPr="0060656C">
              <w:rPr>
                <w:color w:val="231F20"/>
                <w:sz w:val="21"/>
              </w:rPr>
              <w:t>clients</w:t>
            </w:r>
            <w:r w:rsidRPr="0060656C">
              <w:rPr>
                <w:color w:val="231F20"/>
                <w:spacing w:val="5"/>
                <w:sz w:val="21"/>
              </w:rPr>
              <w:t xml:space="preserve"> </w:t>
            </w:r>
            <w:r w:rsidRPr="0060656C">
              <w:rPr>
                <w:color w:val="231F20"/>
                <w:sz w:val="21"/>
              </w:rPr>
              <w:t>to</w:t>
            </w:r>
            <w:r w:rsidRPr="0060656C">
              <w:rPr>
                <w:color w:val="231F20"/>
                <w:spacing w:val="6"/>
                <w:sz w:val="21"/>
              </w:rPr>
              <w:t xml:space="preserve"> </w:t>
            </w:r>
            <w:r w:rsidRPr="0060656C">
              <w:rPr>
                <w:color w:val="231F20"/>
                <w:sz w:val="21"/>
              </w:rPr>
              <w:t>refrain</w:t>
            </w:r>
            <w:r w:rsidRPr="0060656C">
              <w:rPr>
                <w:color w:val="231F20"/>
                <w:spacing w:val="6"/>
                <w:sz w:val="21"/>
              </w:rPr>
              <w:t xml:space="preserve"> </w:t>
            </w:r>
            <w:r w:rsidRPr="0060656C">
              <w:rPr>
                <w:color w:val="231F20"/>
                <w:sz w:val="21"/>
              </w:rPr>
              <w:t>from</w:t>
            </w:r>
            <w:r w:rsidRPr="0060656C">
              <w:rPr>
                <w:color w:val="231F20"/>
                <w:spacing w:val="5"/>
                <w:sz w:val="21"/>
              </w:rPr>
              <w:t xml:space="preserve"> </w:t>
            </w:r>
            <w:r w:rsidRPr="0060656C">
              <w:rPr>
                <w:color w:val="231F20"/>
                <w:sz w:val="21"/>
              </w:rPr>
              <w:t>waiving</w:t>
            </w:r>
            <w:r w:rsidRPr="0060656C">
              <w:rPr>
                <w:color w:val="231F20"/>
                <w:spacing w:val="6"/>
                <w:sz w:val="21"/>
              </w:rPr>
              <w:t xml:space="preserve"> </w:t>
            </w:r>
            <w:r w:rsidRPr="0060656C">
              <w:rPr>
                <w:color w:val="231F20"/>
                <w:spacing w:val="-5"/>
                <w:sz w:val="21"/>
              </w:rPr>
              <w:t>any</w:t>
            </w:r>
          </w:p>
          <w:p w14:paraId="0A8A695B" w14:textId="77777777" w:rsidR="008B0F67" w:rsidRPr="0060656C" w:rsidRDefault="008B0F67" w:rsidP="008B0F67">
            <w:pPr>
              <w:pStyle w:val="TableParagraph"/>
              <w:spacing w:before="29" w:line="235" w:lineRule="exact"/>
              <w:rPr>
                <w:sz w:val="21"/>
              </w:rPr>
            </w:pPr>
            <w:r w:rsidRPr="0060656C">
              <w:rPr>
                <w:color w:val="231F20"/>
                <w:sz w:val="21"/>
              </w:rPr>
              <w:t>rights</w:t>
            </w:r>
            <w:r w:rsidRPr="0060656C">
              <w:rPr>
                <w:color w:val="231F20"/>
                <w:spacing w:val="3"/>
                <w:sz w:val="21"/>
              </w:rPr>
              <w:t xml:space="preserve"> </w:t>
            </w:r>
            <w:r w:rsidRPr="0060656C">
              <w:rPr>
                <w:color w:val="231F20"/>
                <w:sz w:val="21"/>
              </w:rPr>
              <w:t>at</w:t>
            </w:r>
            <w:r w:rsidRPr="0060656C">
              <w:rPr>
                <w:color w:val="231F20"/>
                <w:spacing w:val="4"/>
                <w:sz w:val="21"/>
              </w:rPr>
              <w:t xml:space="preserve"> </w:t>
            </w:r>
            <w:r w:rsidRPr="0060656C">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BAE4013"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00BF7590" w:rsidRPr="00BF7590">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7"/>
                <w:sz w:val="21"/>
              </w:rPr>
              <w:t xml:space="preserve"> </w:t>
            </w:r>
            <w:r w:rsidRPr="0060656C">
              <w:rPr>
                <w:color w:val="231F20"/>
                <w:sz w:val="21"/>
              </w:rPr>
              <w:t>adequately</w:t>
            </w:r>
            <w:r w:rsidRPr="0060656C">
              <w:rPr>
                <w:color w:val="231F20"/>
                <w:spacing w:val="8"/>
                <w:sz w:val="21"/>
              </w:rPr>
              <w:t xml:space="preserve"> </w:t>
            </w:r>
            <w:r w:rsidRPr="0060656C">
              <w:rPr>
                <w:color w:val="231F20"/>
                <w:sz w:val="21"/>
              </w:rPr>
              <w:t>advise</w:t>
            </w:r>
            <w:r w:rsidRPr="0060656C">
              <w:rPr>
                <w:color w:val="231F20"/>
                <w:spacing w:val="8"/>
                <w:sz w:val="21"/>
              </w:rPr>
              <w:t xml:space="preserve"> </w:t>
            </w:r>
            <w:r w:rsidRPr="0060656C">
              <w:rPr>
                <w:color w:val="231F20"/>
                <w:sz w:val="21"/>
              </w:rPr>
              <w:t>clients</w:t>
            </w:r>
            <w:r w:rsidRPr="0060656C">
              <w:rPr>
                <w:color w:val="231F20"/>
                <w:spacing w:val="6"/>
                <w:sz w:val="21"/>
              </w:rPr>
              <w:t xml:space="preserve"> </w:t>
            </w:r>
            <w:r w:rsidRPr="0060656C">
              <w:rPr>
                <w:color w:val="231F20"/>
                <w:sz w:val="21"/>
              </w:rPr>
              <w:t>of</w:t>
            </w:r>
            <w:r w:rsidRPr="0060656C">
              <w:rPr>
                <w:color w:val="231F20"/>
                <w:spacing w:val="7"/>
                <w:sz w:val="21"/>
              </w:rPr>
              <w:t xml:space="preserve"> </w:t>
            </w:r>
            <w:r w:rsidRPr="0060656C">
              <w:rPr>
                <w:color w:val="231F20"/>
                <w:sz w:val="21"/>
              </w:rPr>
              <w:t>the</w:t>
            </w:r>
            <w:r w:rsidRPr="0060656C">
              <w:rPr>
                <w:color w:val="231F20"/>
                <w:spacing w:val="8"/>
                <w:sz w:val="21"/>
              </w:rPr>
              <w:t xml:space="preserve"> </w:t>
            </w:r>
            <w:r w:rsidRPr="0060656C">
              <w:rPr>
                <w:color w:val="231F20"/>
                <w:sz w:val="21"/>
              </w:rPr>
              <w:t>consequences</w:t>
            </w:r>
            <w:r w:rsidRPr="0060656C">
              <w:rPr>
                <w:color w:val="231F20"/>
                <w:spacing w:val="6"/>
                <w:sz w:val="21"/>
              </w:rPr>
              <w:t xml:space="preserve"> </w:t>
            </w:r>
            <w:r w:rsidRPr="0060656C">
              <w:rPr>
                <w:color w:val="231F20"/>
                <w:spacing w:val="-5"/>
                <w:sz w:val="21"/>
              </w:rPr>
              <w:t>of</w:t>
            </w:r>
          </w:p>
          <w:p w14:paraId="0B98542C" w14:textId="77777777" w:rsidR="008B0F67" w:rsidRPr="0060656C" w:rsidRDefault="008B0F67" w:rsidP="008B0F67">
            <w:pPr>
              <w:pStyle w:val="TableParagraph"/>
              <w:spacing w:before="29" w:line="235" w:lineRule="exact"/>
              <w:rPr>
                <w:sz w:val="21"/>
              </w:rPr>
            </w:pPr>
            <w:r w:rsidRPr="0060656C">
              <w:rPr>
                <w:color w:val="231F20"/>
                <w:sz w:val="21"/>
              </w:rPr>
              <w:t>accepting</w:t>
            </w:r>
            <w:r w:rsidRPr="0060656C">
              <w:rPr>
                <w:color w:val="231F20"/>
                <w:spacing w:val="4"/>
                <w:sz w:val="21"/>
              </w:rPr>
              <w:t xml:space="preserve"> </w:t>
            </w:r>
            <w:r w:rsidRPr="0060656C">
              <w:rPr>
                <w:color w:val="231F20"/>
                <w:sz w:val="21"/>
              </w:rPr>
              <w:t>a</w:t>
            </w:r>
            <w:r w:rsidRPr="0060656C">
              <w:rPr>
                <w:color w:val="231F20"/>
                <w:spacing w:val="5"/>
                <w:sz w:val="21"/>
              </w:rPr>
              <w:t xml:space="preserve"> </w:t>
            </w:r>
            <w:r w:rsidRPr="0060656C">
              <w:rPr>
                <w:color w:val="231F20"/>
                <w:sz w:val="21"/>
              </w:rPr>
              <w:t>plea</w:t>
            </w:r>
            <w:r w:rsidRPr="0060656C">
              <w:rPr>
                <w:color w:val="231F20"/>
                <w:spacing w:val="6"/>
                <w:sz w:val="21"/>
              </w:rPr>
              <w:t xml:space="preserve"> </w:t>
            </w:r>
            <w:r w:rsidRPr="0060656C">
              <w:rPr>
                <w:color w:val="231F20"/>
                <w:sz w:val="21"/>
              </w:rPr>
              <w:t>or</w:t>
            </w:r>
            <w:r w:rsidRPr="0060656C">
              <w:rPr>
                <w:color w:val="231F20"/>
                <w:spacing w:val="5"/>
                <w:sz w:val="21"/>
              </w:rPr>
              <w:t xml:space="preserve"> </w:t>
            </w:r>
            <w:r w:rsidRPr="0060656C">
              <w:rPr>
                <w:color w:val="231F20"/>
                <w:sz w:val="21"/>
              </w:rPr>
              <w:t>going</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trial,</w:t>
            </w:r>
            <w:r w:rsidRPr="0060656C">
              <w:rPr>
                <w:color w:val="231F20"/>
                <w:spacing w:val="5"/>
                <w:sz w:val="21"/>
              </w:rPr>
              <w:t xml:space="preserve"> </w:t>
            </w:r>
            <w:r w:rsidRPr="0060656C">
              <w:rPr>
                <w:color w:val="231F20"/>
                <w:sz w:val="21"/>
              </w:rPr>
              <w:t>including</w:t>
            </w:r>
            <w:r w:rsidRPr="0060656C">
              <w:rPr>
                <w:color w:val="231F20"/>
                <w:spacing w:val="5"/>
                <w:sz w:val="21"/>
              </w:rPr>
              <w:t xml:space="preserve"> </w:t>
            </w:r>
            <w:r w:rsidRPr="0060656C">
              <w:rPr>
                <w:color w:val="231F20"/>
                <w:sz w:val="21"/>
              </w:rPr>
              <w:t>any</w:t>
            </w:r>
            <w:r w:rsidRPr="0060656C">
              <w:rPr>
                <w:color w:val="231F20"/>
                <w:spacing w:val="7"/>
                <w:sz w:val="21"/>
              </w:rPr>
              <w:t xml:space="preserve"> </w:t>
            </w:r>
            <w:r w:rsidRPr="0060656C">
              <w:rPr>
                <w:color w:val="231F20"/>
                <w:sz w:val="21"/>
              </w:rPr>
              <w:t>collateral</w:t>
            </w:r>
            <w:r w:rsidRPr="0060656C">
              <w:rPr>
                <w:color w:val="231F20"/>
                <w:spacing w:val="7"/>
                <w:sz w:val="21"/>
              </w:rPr>
              <w:t xml:space="preserve"> </w:t>
            </w:r>
            <w:r w:rsidRPr="0060656C">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217763" w:rsidRDefault="008B0F67" w:rsidP="008B0F67">
            <w:pPr>
              <w:pStyle w:val="TableParagraph"/>
              <w:spacing w:before="147"/>
              <w:ind w:left="745"/>
              <w:rPr>
                <w:sz w:val="21"/>
              </w:rPr>
            </w:pPr>
            <w:r w:rsidRPr="00B35FA0">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B35FA0">
              <w:rPr>
                <w:color w:val="231F20"/>
                <w:spacing w:val="-5"/>
                <w:sz w:val="21"/>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10"/>
                <w:sz w:val="21"/>
              </w:rPr>
              <w:t xml:space="preserve"> </w:t>
            </w:r>
            <w:r w:rsidRPr="0060656C">
              <w:rPr>
                <w:color w:val="231F20"/>
                <w:sz w:val="21"/>
              </w:rPr>
              <w:t>present</w:t>
            </w:r>
            <w:r w:rsidRPr="0060656C">
              <w:rPr>
                <w:color w:val="231F20"/>
                <w:spacing w:val="9"/>
                <w:sz w:val="21"/>
              </w:rPr>
              <w:t xml:space="preserve"> </w:t>
            </w:r>
            <w:r w:rsidRPr="0060656C">
              <w:rPr>
                <w:color w:val="231F20"/>
                <w:sz w:val="21"/>
              </w:rPr>
              <w:t>mitigating</w:t>
            </w:r>
            <w:r w:rsidRPr="0060656C">
              <w:rPr>
                <w:color w:val="231F20"/>
                <w:spacing w:val="8"/>
                <w:sz w:val="21"/>
              </w:rPr>
              <w:t xml:space="preserve"> </w:t>
            </w:r>
            <w:r w:rsidRPr="0060656C">
              <w:rPr>
                <w:color w:val="231F20"/>
                <w:sz w:val="21"/>
              </w:rPr>
              <w:t>evidence</w:t>
            </w:r>
            <w:r w:rsidRPr="0060656C">
              <w:rPr>
                <w:color w:val="231F20"/>
                <w:spacing w:val="10"/>
                <w:sz w:val="21"/>
              </w:rPr>
              <w:t xml:space="preserve"> </w:t>
            </w:r>
            <w:r w:rsidRPr="0060656C">
              <w:rPr>
                <w:color w:val="231F20"/>
                <w:sz w:val="21"/>
              </w:rPr>
              <w:t>and</w:t>
            </w:r>
            <w:r w:rsidRPr="0060656C">
              <w:rPr>
                <w:color w:val="231F20"/>
                <w:spacing w:val="8"/>
                <w:sz w:val="21"/>
              </w:rPr>
              <w:t xml:space="preserve"> </w:t>
            </w:r>
            <w:r w:rsidRPr="0060656C">
              <w:rPr>
                <w:color w:val="231F20"/>
                <w:sz w:val="21"/>
              </w:rPr>
              <w:t>provide</w:t>
            </w:r>
            <w:r w:rsidRPr="0060656C">
              <w:rPr>
                <w:color w:val="231F20"/>
                <w:spacing w:val="9"/>
                <w:sz w:val="21"/>
              </w:rPr>
              <w:t xml:space="preserve"> </w:t>
            </w:r>
            <w:r w:rsidRPr="0060656C">
              <w:rPr>
                <w:color w:val="231F20"/>
                <w:sz w:val="21"/>
              </w:rPr>
              <w:t>argument</w:t>
            </w:r>
            <w:r w:rsidRPr="0060656C">
              <w:rPr>
                <w:color w:val="231F20"/>
                <w:spacing w:val="10"/>
                <w:sz w:val="21"/>
              </w:rPr>
              <w:t xml:space="preserve"> </w:t>
            </w:r>
            <w:r w:rsidRPr="0060656C">
              <w:rPr>
                <w:color w:val="231F20"/>
                <w:spacing w:val="-5"/>
                <w:sz w:val="21"/>
              </w:rPr>
              <w:t>at</w:t>
            </w:r>
          </w:p>
          <w:p w14:paraId="4C068E07" w14:textId="77777777" w:rsidR="008B0F67" w:rsidRPr="0060656C" w:rsidRDefault="008B0F67" w:rsidP="008B0F67">
            <w:pPr>
              <w:pStyle w:val="TableParagraph"/>
              <w:spacing w:before="29" w:line="235" w:lineRule="exact"/>
              <w:rPr>
                <w:sz w:val="21"/>
              </w:rPr>
            </w:pPr>
            <w:r w:rsidRPr="0060656C">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BF7590">
              <w:rPr>
                <w:color w:val="231F20"/>
                <w:spacing w:val="-5"/>
                <w:sz w:val="21"/>
                <w:highlight w:val="yellow"/>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7"/>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address</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Presentence</w:t>
            </w:r>
            <w:r w:rsidRPr="0060656C">
              <w:rPr>
                <w:color w:val="231F20"/>
                <w:spacing w:val="9"/>
                <w:sz w:val="21"/>
              </w:rPr>
              <w:t xml:space="preserve"> </w:t>
            </w:r>
            <w:r w:rsidRPr="0060656C">
              <w:rPr>
                <w:color w:val="231F20"/>
                <w:sz w:val="21"/>
              </w:rPr>
              <w:t>Investigation</w:t>
            </w:r>
            <w:r w:rsidRPr="0060656C">
              <w:rPr>
                <w:color w:val="231F20"/>
                <w:spacing w:val="8"/>
                <w:sz w:val="21"/>
              </w:rPr>
              <w:t xml:space="preserve"> </w:t>
            </w:r>
            <w:r w:rsidRPr="0060656C">
              <w:rPr>
                <w:color w:val="231F20"/>
                <w:sz w:val="21"/>
              </w:rPr>
              <w:t>Report</w:t>
            </w:r>
            <w:r w:rsidRPr="0060656C">
              <w:rPr>
                <w:color w:val="231F20"/>
                <w:spacing w:val="7"/>
                <w:sz w:val="21"/>
              </w:rPr>
              <w:t xml:space="preserve"> </w:t>
            </w:r>
            <w:r w:rsidRPr="0060656C">
              <w:rPr>
                <w:color w:val="231F20"/>
                <w:sz w:val="21"/>
              </w:rPr>
              <w:t>(PSI)</w:t>
            </w:r>
            <w:r w:rsidRPr="0060656C">
              <w:rPr>
                <w:color w:val="231F20"/>
                <w:spacing w:val="7"/>
                <w:sz w:val="21"/>
              </w:rPr>
              <w:t xml:space="preserve"> </w:t>
            </w:r>
            <w:r w:rsidRPr="0060656C">
              <w:rPr>
                <w:color w:val="231F20"/>
                <w:spacing w:val="-2"/>
                <w:sz w:val="21"/>
              </w:rPr>
              <w:t>and/or</w:t>
            </w:r>
          </w:p>
          <w:p w14:paraId="7F869603" w14:textId="77777777" w:rsidR="008B0F67" w:rsidRPr="0060656C" w:rsidRDefault="008B0F67" w:rsidP="008B0F67">
            <w:pPr>
              <w:pStyle w:val="TableParagraph"/>
              <w:spacing w:before="29" w:line="235" w:lineRule="exact"/>
              <w:rPr>
                <w:sz w:val="21"/>
              </w:rPr>
            </w:pPr>
            <w:r w:rsidRPr="0060656C">
              <w:rPr>
                <w:color w:val="231F20"/>
                <w:sz w:val="21"/>
              </w:rPr>
              <w:t>Psychosexual</w:t>
            </w:r>
            <w:r w:rsidRPr="0060656C">
              <w:rPr>
                <w:color w:val="231F20"/>
                <w:spacing w:val="15"/>
                <w:sz w:val="21"/>
              </w:rPr>
              <w:t xml:space="preserve"> </w:t>
            </w:r>
            <w:r w:rsidRPr="0060656C">
              <w:rPr>
                <w:color w:val="231F20"/>
                <w:sz w:val="21"/>
              </w:rPr>
              <w:t>Evaluation/Risk</w:t>
            </w:r>
            <w:r w:rsidRPr="0060656C">
              <w:rPr>
                <w:color w:val="231F20"/>
                <w:spacing w:val="14"/>
                <w:sz w:val="21"/>
              </w:rPr>
              <w:t xml:space="preserve"> </w:t>
            </w:r>
            <w:r w:rsidRPr="0060656C">
              <w:rPr>
                <w:color w:val="231F20"/>
                <w:sz w:val="21"/>
              </w:rPr>
              <w:t>Assessment</w:t>
            </w:r>
            <w:r w:rsidRPr="0060656C">
              <w:rPr>
                <w:color w:val="231F20"/>
                <w:spacing w:val="14"/>
                <w:sz w:val="21"/>
              </w:rPr>
              <w:t xml:space="preserve"> </w:t>
            </w:r>
            <w:r w:rsidRPr="0060656C">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BF7590">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court</w:t>
            </w:r>
            <w:r w:rsidRPr="0060656C">
              <w:rPr>
                <w:color w:val="231F20"/>
                <w:spacing w:val="5"/>
                <w:sz w:val="21"/>
              </w:rPr>
              <w:t xml:space="preserve"> </w:t>
            </w:r>
            <w:r w:rsidRPr="0060656C">
              <w:rPr>
                <w:color w:val="231F20"/>
                <w:sz w:val="21"/>
              </w:rPr>
              <w:t>require</w:t>
            </w:r>
            <w:r w:rsidRPr="0060656C">
              <w:rPr>
                <w:color w:val="231F20"/>
                <w:spacing w:val="8"/>
                <w:sz w:val="21"/>
              </w:rPr>
              <w:t xml:space="preserve"> </w:t>
            </w:r>
            <w:r w:rsidRPr="0060656C">
              <w:rPr>
                <w:color w:val="231F20"/>
                <w:sz w:val="21"/>
              </w:rPr>
              <w:t>defendant(s)</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reimburse</w:t>
            </w:r>
            <w:r w:rsidRPr="0060656C">
              <w:rPr>
                <w:color w:val="231F20"/>
                <w:spacing w:val="8"/>
                <w:sz w:val="21"/>
              </w:rPr>
              <w:t xml:space="preserve"> </w:t>
            </w:r>
            <w:r w:rsidRPr="0060656C">
              <w:rPr>
                <w:color w:val="231F20"/>
                <w:sz w:val="21"/>
              </w:rPr>
              <w:t>the</w:t>
            </w:r>
            <w:r w:rsidRPr="0060656C">
              <w:rPr>
                <w:color w:val="231F20"/>
                <w:spacing w:val="7"/>
                <w:sz w:val="21"/>
              </w:rPr>
              <w:t xml:space="preserve"> </w:t>
            </w:r>
            <w:r w:rsidRPr="0060656C">
              <w:rPr>
                <w:color w:val="231F20"/>
                <w:sz w:val="21"/>
              </w:rPr>
              <w:t>entity</w:t>
            </w:r>
            <w:r w:rsidRPr="0060656C">
              <w:rPr>
                <w:color w:val="231F20"/>
                <w:spacing w:val="8"/>
                <w:sz w:val="21"/>
              </w:rPr>
              <w:t xml:space="preserve"> </w:t>
            </w:r>
            <w:r w:rsidRPr="0060656C">
              <w:rPr>
                <w:color w:val="231F20"/>
                <w:sz w:val="21"/>
              </w:rPr>
              <w:t>for</w:t>
            </w:r>
            <w:r w:rsidRPr="0060656C">
              <w:rPr>
                <w:color w:val="231F20"/>
                <w:spacing w:val="5"/>
                <w:sz w:val="21"/>
              </w:rPr>
              <w:t xml:space="preserve"> </w:t>
            </w:r>
            <w:r w:rsidRPr="0060656C">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BF7590">
              <w:rPr>
                <w:color w:val="231F20"/>
                <w:spacing w:val="-5"/>
                <w:sz w:val="21"/>
                <w:highlight w:val="yellow"/>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BF7590">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BF7590">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31B27493" w14:textId="5C925E9E" w:rsidR="008D0DD7" w:rsidRPr="008D0DD7" w:rsidRDefault="0000144F" w:rsidP="003F5A33">
            <w:pPr>
              <w:pStyle w:val="BodyText"/>
              <w:rPr>
                <w:bCs w:val="0"/>
              </w:rPr>
            </w:pPr>
            <w:r>
              <w:rPr>
                <w:b w:val="0"/>
              </w:rPr>
              <w:t>Brea</w:t>
            </w:r>
            <w:r w:rsidR="009F07E7">
              <w:rPr>
                <w:b w:val="0"/>
              </w:rPr>
              <w:t xml:space="preserve"> had </w:t>
            </w:r>
            <w:r w:rsidR="005561A6">
              <w:rPr>
                <w:b w:val="0"/>
              </w:rPr>
              <w:t>2</w:t>
            </w:r>
            <w:r w:rsidR="008D0DD7">
              <w:rPr>
                <w:b w:val="0"/>
              </w:rPr>
              <w:t xml:space="preserve"> client</w:t>
            </w:r>
            <w:r w:rsidR="009F07E7">
              <w:rPr>
                <w:b w:val="0"/>
              </w:rPr>
              <w:t>s</w:t>
            </w:r>
            <w:r w:rsidR="008D0DD7">
              <w:rPr>
                <w:b w:val="0"/>
              </w:rPr>
              <w:t xml:space="preserve"> on today’s calendar:</w:t>
            </w:r>
          </w:p>
          <w:p w14:paraId="03F0797D" w14:textId="77777777" w:rsidR="00B35FA0" w:rsidRPr="00B35FA0" w:rsidRDefault="00405A2C" w:rsidP="00B35FA0">
            <w:pPr>
              <w:pStyle w:val="BodyText"/>
              <w:numPr>
                <w:ilvl w:val="0"/>
                <w:numId w:val="3"/>
              </w:numPr>
              <w:rPr>
                <w:b w:val="0"/>
                <w:bCs w:val="0"/>
              </w:rPr>
            </w:pPr>
            <w:r>
              <w:rPr>
                <w:b w:val="0"/>
                <w:u w:val="single"/>
              </w:rPr>
              <w:t>Client 1:</w:t>
            </w:r>
            <w:r w:rsidR="009F07E7">
              <w:rPr>
                <w:b w:val="0"/>
              </w:rPr>
              <w:t xml:space="preserve"> </w:t>
            </w:r>
            <w:r w:rsidR="00B35FA0">
              <w:rPr>
                <w:b w:val="0"/>
              </w:rPr>
              <w:t xml:space="preserve">Brea informed the court that her client intends to accept the settlement offer in this case. The client is participating in the Drug Court program in separate case. Brea is requesting a one-week continuance to enable her to review the waiver of rights from with the client. Change of plea and </w:t>
            </w:r>
            <w:proofErr w:type="gramStart"/>
            <w:r w:rsidR="00B35FA0">
              <w:rPr>
                <w:b w:val="0"/>
              </w:rPr>
              <w:t>sentencing</w:t>
            </w:r>
            <w:proofErr w:type="gramEnd"/>
            <w:r w:rsidR="00B35FA0">
              <w:rPr>
                <w:b w:val="0"/>
              </w:rPr>
              <w:t xml:space="preserve"> could occur next week. The State did not oppose the continuance. The court continued the hearing to February 14, 2025, at 8:30 a.m. in Department B.</w:t>
            </w:r>
          </w:p>
          <w:p w14:paraId="7F57EAA7" w14:textId="6AEB7B2C" w:rsidR="00B35FA0" w:rsidRDefault="00B35FA0" w:rsidP="00B35FA0">
            <w:pPr>
              <w:pStyle w:val="BodyText"/>
              <w:numPr>
                <w:ilvl w:val="0"/>
                <w:numId w:val="3"/>
              </w:numPr>
              <w:rPr>
                <w:b w:val="0"/>
                <w:bCs w:val="0"/>
              </w:rPr>
            </w:pPr>
            <w:r w:rsidRPr="00B35FA0">
              <w:rPr>
                <w:b w:val="0"/>
                <w:bCs w:val="0"/>
                <w:u w:val="single"/>
              </w:rPr>
              <w:t>Client 2</w:t>
            </w:r>
            <w:proofErr w:type="gramStart"/>
            <w:r w:rsidRPr="00B35FA0">
              <w:rPr>
                <w:b w:val="0"/>
                <w:bCs w:val="0"/>
                <w:u w:val="single"/>
              </w:rPr>
              <w:t>:</w:t>
            </w:r>
            <w:r w:rsidRPr="00B35FA0">
              <w:rPr>
                <w:b w:val="0"/>
                <w:bCs w:val="0"/>
              </w:rPr>
              <w:t xml:space="preserve"> </w:t>
            </w:r>
            <w:r w:rsidR="00004865" w:rsidRPr="00B35FA0">
              <w:rPr>
                <w:b w:val="0"/>
                <w:bCs w:val="0"/>
              </w:rPr>
              <w:t xml:space="preserve"> </w:t>
            </w:r>
            <w:r w:rsidRPr="00B35FA0">
              <w:rPr>
                <w:b w:val="0"/>
                <w:bCs w:val="0"/>
              </w:rPr>
              <w:t>This</w:t>
            </w:r>
            <w:proofErr w:type="gramEnd"/>
            <w:r w:rsidRPr="00B35FA0">
              <w:rPr>
                <w:b w:val="0"/>
                <w:bCs w:val="0"/>
              </w:rPr>
              <w:t xml:space="preserve"> client had 2 cases set for pretrial conferences today. The parties reached a resolution involving both cases. In one case the client pled No Contest to two counts: </w:t>
            </w:r>
            <w:r w:rsidRPr="00B35FA0">
              <w:rPr>
                <w:b w:val="0"/>
                <w:bCs w:val="0"/>
              </w:rPr>
              <w:t xml:space="preserve">(1) Violation of TPO and (2) Disturbing the Peace. </w:t>
            </w:r>
            <w:r>
              <w:rPr>
                <w:b w:val="0"/>
                <w:bCs w:val="0"/>
              </w:rPr>
              <w:t xml:space="preserve">In the other case, the client </w:t>
            </w:r>
            <w:proofErr w:type="gramStart"/>
            <w:r>
              <w:rPr>
                <w:b w:val="0"/>
                <w:bCs w:val="0"/>
              </w:rPr>
              <w:t>pled</w:t>
            </w:r>
            <w:proofErr w:type="gramEnd"/>
            <w:r>
              <w:rPr>
                <w:b w:val="0"/>
                <w:bCs w:val="0"/>
              </w:rPr>
              <w:t xml:space="preserve"> No Contest to one count of Disturbing the Peace. Amended Criminal Complaints were filed in each case consistent with the resolution. Additional amendments were made in </w:t>
            </w:r>
            <w:proofErr w:type="gramStart"/>
            <w:r>
              <w:rPr>
                <w:b w:val="0"/>
                <w:bCs w:val="0"/>
              </w:rPr>
              <w:t>open</w:t>
            </w:r>
            <w:proofErr w:type="gramEnd"/>
            <w:r>
              <w:rPr>
                <w:b w:val="0"/>
                <w:bCs w:val="0"/>
              </w:rPr>
              <w:t xml:space="preserve"> court by interlineation. </w:t>
            </w:r>
            <w:r w:rsidRPr="00B35FA0">
              <w:rPr>
                <w:b w:val="0"/>
                <w:bCs w:val="0"/>
              </w:rPr>
              <w:t xml:space="preserve">In exchange for the client’s No Contest </w:t>
            </w:r>
            <w:proofErr w:type="gramStart"/>
            <w:r w:rsidRPr="00B35FA0">
              <w:rPr>
                <w:b w:val="0"/>
                <w:bCs w:val="0"/>
              </w:rPr>
              <w:t>pleas</w:t>
            </w:r>
            <w:proofErr w:type="gramEnd"/>
            <w:r w:rsidRPr="00B35FA0">
              <w:rPr>
                <w:b w:val="0"/>
                <w:bCs w:val="0"/>
              </w:rPr>
              <w:t xml:space="preserve"> to these 3 counts, the State will not pursue the stalking offense or any other charges arising out of facts now known to the State; the State will not seek active jail time; both sides are free to argue regarding the amount of suspended jail time and conditions of the suspended sentences.</w:t>
            </w:r>
            <w:r>
              <w:rPr>
                <w:b w:val="0"/>
                <w:bCs w:val="0"/>
              </w:rPr>
              <w:t xml:space="preserve"> Following the court canvass, the court accepted the No Contest </w:t>
            </w:r>
            <w:proofErr w:type="gramStart"/>
            <w:r>
              <w:rPr>
                <w:b w:val="0"/>
                <w:bCs w:val="0"/>
              </w:rPr>
              <w:t>pleas</w:t>
            </w:r>
            <w:proofErr w:type="gramEnd"/>
            <w:r>
              <w:rPr>
                <w:b w:val="0"/>
                <w:bCs w:val="0"/>
              </w:rPr>
              <w:t>.</w:t>
            </w:r>
          </w:p>
          <w:p w14:paraId="628C51D4" w14:textId="77777777" w:rsidR="00DE3F0F" w:rsidRDefault="00DE3F0F" w:rsidP="00DE3F0F">
            <w:pPr>
              <w:pStyle w:val="BodyText"/>
              <w:ind w:left="1080"/>
              <w:rPr>
                <w:b w:val="0"/>
                <w:bCs w:val="0"/>
              </w:rPr>
            </w:pPr>
            <w:r w:rsidRPr="00DE3F0F">
              <w:rPr>
                <w:b w:val="0"/>
                <w:bCs w:val="0"/>
              </w:rPr>
              <w:t>Both victims were present in court.</w:t>
            </w:r>
            <w:r>
              <w:rPr>
                <w:b w:val="0"/>
                <w:bCs w:val="0"/>
              </w:rPr>
              <w:t xml:space="preserve"> They provided written Victim Impact Statements which were read by the Court. </w:t>
            </w:r>
          </w:p>
          <w:p w14:paraId="4E36D21A" w14:textId="77777777" w:rsidR="00DE3F0F" w:rsidRDefault="00DE3F0F" w:rsidP="00DE3F0F">
            <w:pPr>
              <w:pStyle w:val="BodyText"/>
              <w:ind w:left="1080"/>
              <w:rPr>
                <w:b w:val="0"/>
                <w:bCs w:val="0"/>
              </w:rPr>
            </w:pPr>
            <w:r w:rsidRPr="00DE3F0F">
              <w:rPr>
                <w:b w:val="0"/>
                <w:bCs w:val="0"/>
                <w:u w:val="single"/>
              </w:rPr>
              <w:t>State sentencing argument and recommendation</w:t>
            </w:r>
            <w:r w:rsidRPr="00DE3F0F">
              <w:rPr>
                <w:b w:val="0"/>
                <w:bCs w:val="0"/>
              </w:rPr>
              <w:t>:</w:t>
            </w:r>
            <w:r>
              <w:rPr>
                <w:b w:val="0"/>
                <w:bCs w:val="0"/>
              </w:rPr>
              <w:t xml:space="preserve"> </w:t>
            </w:r>
          </w:p>
          <w:p w14:paraId="7F795819" w14:textId="77777777" w:rsidR="00DE3F0F" w:rsidRDefault="00DE3F0F" w:rsidP="00DE3F0F">
            <w:pPr>
              <w:pStyle w:val="BodyText"/>
              <w:numPr>
                <w:ilvl w:val="0"/>
                <w:numId w:val="6"/>
              </w:numPr>
              <w:rPr>
                <w:b w:val="0"/>
                <w:bCs w:val="0"/>
              </w:rPr>
            </w:pPr>
            <w:r w:rsidRPr="00DE3F0F">
              <w:rPr>
                <w:b w:val="0"/>
                <w:bCs w:val="0"/>
              </w:rPr>
              <w:t xml:space="preserve">Defendant has been pervasive and abusive in his treatment of Ms. Peterson and Mr. Hubbard in violation of </w:t>
            </w:r>
            <w:proofErr w:type="gramStart"/>
            <w:r w:rsidRPr="00DE3F0F">
              <w:rPr>
                <w:b w:val="0"/>
                <w:bCs w:val="0"/>
              </w:rPr>
              <w:t>the multiple</w:t>
            </w:r>
            <w:proofErr w:type="gramEnd"/>
            <w:r w:rsidRPr="00DE3F0F">
              <w:rPr>
                <w:b w:val="0"/>
                <w:bCs w:val="0"/>
              </w:rPr>
              <w:t xml:space="preserve"> protective orders. </w:t>
            </w:r>
          </w:p>
          <w:p w14:paraId="41607648" w14:textId="77777777" w:rsidR="00DE3F0F" w:rsidRDefault="00DE3F0F" w:rsidP="00DE3F0F">
            <w:pPr>
              <w:pStyle w:val="BodyText"/>
              <w:numPr>
                <w:ilvl w:val="0"/>
                <w:numId w:val="6"/>
              </w:numPr>
              <w:rPr>
                <w:b w:val="0"/>
                <w:bCs w:val="0"/>
              </w:rPr>
            </w:pPr>
            <w:r w:rsidRPr="00DE3F0F">
              <w:rPr>
                <w:b w:val="0"/>
                <w:bCs w:val="0"/>
              </w:rPr>
              <w:t xml:space="preserve">Natasha Peterson has children in common (a son and daughter) with the defendant. </w:t>
            </w:r>
          </w:p>
          <w:p w14:paraId="33E81EE8" w14:textId="6D35BB54" w:rsidR="00DE3F0F" w:rsidRPr="00DE3F0F" w:rsidRDefault="00DE3F0F" w:rsidP="00DE3F0F">
            <w:pPr>
              <w:pStyle w:val="BodyText"/>
              <w:numPr>
                <w:ilvl w:val="0"/>
                <w:numId w:val="6"/>
              </w:numPr>
              <w:rPr>
                <w:b w:val="0"/>
                <w:bCs w:val="0"/>
              </w:rPr>
            </w:pPr>
            <w:r w:rsidRPr="00DE3F0F">
              <w:rPr>
                <w:b w:val="0"/>
                <w:bCs w:val="0"/>
              </w:rPr>
              <w:t xml:space="preserve">Mr. Hubbard is the new significant other of Ms. Peterson). </w:t>
            </w:r>
          </w:p>
          <w:p w14:paraId="2309ED97" w14:textId="77777777" w:rsidR="00DE3F0F" w:rsidRDefault="00DE3F0F" w:rsidP="00DE3F0F">
            <w:pPr>
              <w:pStyle w:val="BodyText"/>
              <w:ind w:left="1080"/>
              <w:rPr>
                <w:b w:val="0"/>
                <w:bCs w:val="0"/>
              </w:rPr>
            </w:pPr>
            <w:r w:rsidRPr="00DE3F0F">
              <w:rPr>
                <w:b w:val="0"/>
                <w:bCs w:val="0"/>
              </w:rPr>
              <w:t>Recommends 100 days jail (suspended for 2 years) on each count consecutive (total of 300 days) with conditions, including a no contact order.</w:t>
            </w:r>
          </w:p>
          <w:p w14:paraId="7D9819B1" w14:textId="77777777" w:rsidR="00DE3F0F" w:rsidRDefault="00DE3F0F" w:rsidP="00DE3F0F">
            <w:pPr>
              <w:pStyle w:val="BodyText"/>
              <w:ind w:left="1080"/>
              <w:rPr>
                <w:b w:val="0"/>
                <w:bCs w:val="0"/>
                <w:u w:val="single"/>
              </w:rPr>
            </w:pPr>
            <w:r w:rsidRPr="00DE3F0F">
              <w:rPr>
                <w:b w:val="0"/>
                <w:bCs w:val="0"/>
                <w:u w:val="single"/>
              </w:rPr>
              <w:t>Defense sentencing recommendation and argument:</w:t>
            </w:r>
            <w:r>
              <w:rPr>
                <w:b w:val="0"/>
                <w:bCs w:val="0"/>
                <w:u w:val="single"/>
              </w:rPr>
              <w:t xml:space="preserve"> </w:t>
            </w:r>
          </w:p>
          <w:p w14:paraId="490F77A3" w14:textId="77777777" w:rsidR="00DE3F0F" w:rsidRPr="00DE3F0F" w:rsidRDefault="00DE3F0F" w:rsidP="00DE3F0F">
            <w:pPr>
              <w:pStyle w:val="BodyText"/>
              <w:numPr>
                <w:ilvl w:val="0"/>
                <w:numId w:val="6"/>
              </w:numPr>
              <w:rPr>
                <w:b w:val="0"/>
                <w:bCs w:val="0"/>
                <w:u w:val="single"/>
              </w:rPr>
            </w:pPr>
            <w:r w:rsidRPr="00DE3F0F">
              <w:rPr>
                <w:b w:val="0"/>
                <w:bCs w:val="0"/>
              </w:rPr>
              <w:t xml:space="preserve">Explained some of the reasons that client was upset (victim had violated her verbal agreement not to introduce the child too soon to anyone that they are dating). </w:t>
            </w:r>
            <w:proofErr w:type="gramStart"/>
            <w:r w:rsidRPr="00DE3F0F">
              <w:rPr>
                <w:b w:val="0"/>
                <w:bCs w:val="0"/>
              </w:rPr>
              <w:t>Client</w:t>
            </w:r>
            <w:proofErr w:type="gramEnd"/>
            <w:r w:rsidRPr="00DE3F0F">
              <w:rPr>
                <w:b w:val="0"/>
                <w:bCs w:val="0"/>
              </w:rPr>
              <w:t xml:space="preserve"> truly believed that victim Hubbard was doing inappropriate things to his daughter. </w:t>
            </w:r>
          </w:p>
          <w:p w14:paraId="1E79529E" w14:textId="77777777" w:rsidR="00DE3F0F" w:rsidRPr="00DE3F0F" w:rsidRDefault="00DE3F0F" w:rsidP="00DE3F0F">
            <w:pPr>
              <w:pStyle w:val="BodyText"/>
              <w:numPr>
                <w:ilvl w:val="0"/>
                <w:numId w:val="6"/>
              </w:numPr>
              <w:rPr>
                <w:b w:val="0"/>
                <w:bCs w:val="0"/>
                <w:u w:val="single"/>
              </w:rPr>
            </w:pPr>
            <w:r w:rsidRPr="00DE3F0F">
              <w:rPr>
                <w:b w:val="0"/>
                <w:bCs w:val="0"/>
              </w:rPr>
              <w:t xml:space="preserve">Explained Judge </w:t>
            </w:r>
            <w:proofErr w:type="gramStart"/>
            <w:r w:rsidRPr="00DE3F0F">
              <w:rPr>
                <w:b w:val="0"/>
                <w:bCs w:val="0"/>
              </w:rPr>
              <w:t>Simons</w:t>
            </w:r>
            <w:proofErr w:type="gramEnd"/>
            <w:r w:rsidRPr="00DE3F0F">
              <w:rPr>
                <w:b w:val="0"/>
                <w:bCs w:val="0"/>
              </w:rPr>
              <w:t xml:space="preserve"> after hearing all of this in the child custody case, ordered 50-50 joint custody of the children. </w:t>
            </w:r>
          </w:p>
          <w:p w14:paraId="37717384" w14:textId="77777777" w:rsidR="00DE3F0F" w:rsidRDefault="00DE3F0F" w:rsidP="00DE3F0F">
            <w:pPr>
              <w:pStyle w:val="BodyText"/>
              <w:ind w:left="1080"/>
              <w:rPr>
                <w:b w:val="0"/>
                <w:bCs w:val="0"/>
              </w:rPr>
            </w:pPr>
            <w:r w:rsidRPr="00DE3F0F">
              <w:rPr>
                <w:b w:val="0"/>
                <w:bCs w:val="0"/>
              </w:rPr>
              <w:t>Recommends this Court:</w:t>
            </w:r>
            <w:r>
              <w:rPr>
                <w:b w:val="0"/>
                <w:bCs w:val="0"/>
              </w:rPr>
              <w:t xml:space="preserve"> </w:t>
            </w:r>
          </w:p>
          <w:p w14:paraId="47D86C9B" w14:textId="672D68D9" w:rsidR="00DE3F0F" w:rsidRPr="00DE3F0F" w:rsidRDefault="00DE3F0F" w:rsidP="00DE3F0F">
            <w:pPr>
              <w:pStyle w:val="BodyText"/>
              <w:numPr>
                <w:ilvl w:val="0"/>
                <w:numId w:val="6"/>
              </w:numPr>
              <w:rPr>
                <w:b w:val="0"/>
                <w:bCs w:val="0"/>
                <w:u w:val="single"/>
              </w:rPr>
            </w:pPr>
            <w:r w:rsidRPr="00DE3F0F">
              <w:rPr>
                <w:b w:val="0"/>
                <w:bCs w:val="0"/>
              </w:rPr>
              <w:t xml:space="preserve">Leave the child custody issues to the District Court. </w:t>
            </w:r>
          </w:p>
          <w:p w14:paraId="54CB625B" w14:textId="178E969B" w:rsidR="00DE3F0F" w:rsidRPr="00DE3F0F" w:rsidRDefault="00DE3F0F" w:rsidP="00DE3F0F">
            <w:pPr>
              <w:pStyle w:val="ListParagraph"/>
              <w:widowControl/>
              <w:numPr>
                <w:ilvl w:val="0"/>
                <w:numId w:val="6"/>
              </w:numPr>
              <w:autoSpaceDE/>
              <w:autoSpaceDN/>
              <w:contextualSpacing/>
            </w:pPr>
            <w:r w:rsidRPr="00DE3F0F">
              <w:t xml:space="preserve">Order, as a condition of the suspended sentence, that the client </w:t>
            </w:r>
            <w:proofErr w:type="gramStart"/>
            <w:r w:rsidRPr="00DE3F0F">
              <w:t>abide</w:t>
            </w:r>
            <w:proofErr w:type="gramEnd"/>
            <w:r w:rsidRPr="00DE3F0F">
              <w:t xml:space="preserve"> by the orders of the District Court.</w:t>
            </w:r>
          </w:p>
          <w:p w14:paraId="68C55EF7" w14:textId="6D8A739B" w:rsidR="00DE3F0F" w:rsidRPr="00DE3F0F" w:rsidRDefault="00DE3F0F" w:rsidP="00DE3F0F">
            <w:pPr>
              <w:pStyle w:val="BodyText"/>
              <w:numPr>
                <w:ilvl w:val="0"/>
                <w:numId w:val="6"/>
              </w:numPr>
              <w:rPr>
                <w:b w:val="0"/>
                <w:bCs w:val="0"/>
                <w:u w:val="single"/>
              </w:rPr>
            </w:pPr>
            <w:r w:rsidRPr="00DE3F0F">
              <w:rPr>
                <w:b w:val="0"/>
                <w:bCs w:val="0"/>
              </w:rPr>
              <w:t>Requests a suspended fine rather than suspended jail time</w:t>
            </w:r>
            <w:r>
              <w:rPr>
                <w:b w:val="0"/>
                <w:bCs w:val="0"/>
              </w:rPr>
              <w:t>.</w:t>
            </w:r>
          </w:p>
          <w:p w14:paraId="58E9254E" w14:textId="3DD05C8A" w:rsidR="00DE3F0F" w:rsidRDefault="00DE3F0F" w:rsidP="00DE3F0F">
            <w:pPr>
              <w:pStyle w:val="BodyText"/>
              <w:ind w:left="1080"/>
              <w:rPr>
                <w:b w:val="0"/>
                <w:bCs w:val="0"/>
              </w:rPr>
            </w:pPr>
            <w:r>
              <w:rPr>
                <w:b w:val="0"/>
                <w:bCs w:val="0"/>
              </w:rPr>
              <w:t xml:space="preserve">Client waives </w:t>
            </w:r>
            <w:proofErr w:type="gramStart"/>
            <w:r>
              <w:rPr>
                <w:b w:val="0"/>
                <w:bCs w:val="0"/>
              </w:rPr>
              <w:t>right</w:t>
            </w:r>
            <w:proofErr w:type="gramEnd"/>
            <w:r>
              <w:rPr>
                <w:b w:val="0"/>
                <w:bCs w:val="0"/>
              </w:rPr>
              <w:t xml:space="preserve"> of allocation.</w:t>
            </w:r>
          </w:p>
          <w:p w14:paraId="718F61E2" w14:textId="76AB38B4" w:rsidR="00DE3F0F" w:rsidRDefault="00DE3F0F" w:rsidP="00DE3F0F">
            <w:pPr>
              <w:pStyle w:val="BodyText"/>
              <w:ind w:left="1080"/>
              <w:rPr>
                <w:b w:val="0"/>
                <w:bCs w:val="0"/>
              </w:rPr>
            </w:pPr>
            <w:r w:rsidRPr="00DE3F0F">
              <w:rPr>
                <w:b w:val="0"/>
                <w:bCs w:val="0"/>
                <w:u w:val="single"/>
              </w:rPr>
              <w:t>Court</w:t>
            </w:r>
            <w:r>
              <w:rPr>
                <w:b w:val="0"/>
                <w:bCs w:val="0"/>
              </w:rPr>
              <w:t>:</w:t>
            </w:r>
          </w:p>
          <w:p w14:paraId="44C201D4" w14:textId="272EA63A" w:rsidR="00DE3F0F" w:rsidRDefault="00DE3F0F" w:rsidP="00DE3F0F">
            <w:pPr>
              <w:pStyle w:val="BodyText"/>
              <w:ind w:left="1080"/>
              <w:rPr>
                <w:b w:val="0"/>
                <w:bCs w:val="0"/>
              </w:rPr>
            </w:pPr>
            <w:r>
              <w:rPr>
                <w:b w:val="0"/>
                <w:bCs w:val="0"/>
              </w:rPr>
              <w:t>O</w:t>
            </w:r>
            <w:r w:rsidRPr="00DE3F0F">
              <w:rPr>
                <w:b w:val="0"/>
                <w:bCs w:val="0"/>
              </w:rPr>
              <w:t>n its own motion</w:t>
            </w:r>
            <w:r>
              <w:rPr>
                <w:b w:val="0"/>
                <w:bCs w:val="0"/>
              </w:rPr>
              <w:t>, the court</w:t>
            </w:r>
            <w:r w:rsidRPr="00DE3F0F">
              <w:rPr>
                <w:b w:val="0"/>
                <w:bCs w:val="0"/>
              </w:rPr>
              <w:t xml:space="preserve"> continued the Sentencing on both cases to 2/21/2025 to </w:t>
            </w:r>
            <w:r>
              <w:rPr>
                <w:b w:val="0"/>
                <w:bCs w:val="0"/>
              </w:rPr>
              <w:t xml:space="preserve">occur after </w:t>
            </w:r>
            <w:r w:rsidRPr="00DE3F0F">
              <w:rPr>
                <w:b w:val="0"/>
                <w:bCs w:val="0"/>
              </w:rPr>
              <w:t>the District Court</w:t>
            </w:r>
            <w:r>
              <w:rPr>
                <w:b w:val="0"/>
                <w:bCs w:val="0"/>
              </w:rPr>
              <w:t>’s</w:t>
            </w:r>
            <w:r w:rsidRPr="00DE3F0F">
              <w:rPr>
                <w:b w:val="0"/>
                <w:bCs w:val="0"/>
              </w:rPr>
              <w:t xml:space="preserve"> evidentiary hearing on a Motion to Modify Custody</w:t>
            </w:r>
            <w:r>
              <w:rPr>
                <w:b w:val="0"/>
                <w:bCs w:val="0"/>
              </w:rPr>
              <w:t>.</w:t>
            </w:r>
          </w:p>
          <w:p w14:paraId="1750CD7F" w14:textId="6A10A03A" w:rsidR="00082CD6" w:rsidRPr="00082CD6" w:rsidRDefault="00082CD6" w:rsidP="00DE3F0F">
            <w:pPr>
              <w:pStyle w:val="BodyText"/>
              <w:ind w:left="1080"/>
              <w:rPr>
                <w:b w:val="0"/>
                <w:bCs w:val="0"/>
                <w:u w:val="single"/>
              </w:rPr>
            </w:pPr>
            <w:r>
              <w:rPr>
                <w:b w:val="0"/>
                <w:bCs w:val="0"/>
              </w:rPr>
              <w:t xml:space="preserve">The court left the O.R. release in place pending sentencing. The only </w:t>
            </w:r>
            <w:r w:rsidRPr="00082CD6">
              <w:rPr>
                <w:b w:val="0"/>
                <w:bCs w:val="0"/>
              </w:rPr>
              <w:t>communication between the defendant and victims is to be through the “Parenting App.”</w:t>
            </w:r>
          </w:p>
          <w:p w14:paraId="313F896B" w14:textId="6AD1F995" w:rsidR="004615F4" w:rsidRPr="00DE3F0F" w:rsidRDefault="004615F4" w:rsidP="00B35FA0">
            <w:pPr>
              <w:pStyle w:val="BodyText"/>
              <w:ind w:left="1080"/>
              <w:rPr>
                <w:b w:val="0"/>
                <w:bCs w:val="0"/>
              </w:rPr>
            </w:pPr>
          </w:p>
          <w:p w14:paraId="27CBD336" w14:textId="31F43EB0" w:rsidR="004615F4" w:rsidRPr="0060656C" w:rsidRDefault="004615F4" w:rsidP="004615F4">
            <w:pPr>
              <w:pStyle w:val="BodyText"/>
              <w:ind w:left="720"/>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613C0"/>
    <w:multiLevelType w:val="hybridMultilevel"/>
    <w:tmpl w:val="A814A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15B2445"/>
    <w:multiLevelType w:val="hybridMultilevel"/>
    <w:tmpl w:val="F54026A2"/>
    <w:lvl w:ilvl="0" w:tplc="185AB96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15:restartNumberingAfterBreak="0">
    <w:nsid w:val="5786066A"/>
    <w:multiLevelType w:val="hybridMultilevel"/>
    <w:tmpl w:val="B088F58A"/>
    <w:lvl w:ilvl="0" w:tplc="6A826046">
      <w:start w:val="4"/>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8319324">
    <w:abstractNumId w:val="5"/>
  </w:num>
  <w:num w:numId="2" w16cid:durableId="671107611">
    <w:abstractNumId w:val="2"/>
  </w:num>
  <w:num w:numId="3" w16cid:durableId="907150203">
    <w:abstractNumId w:val="3"/>
  </w:num>
  <w:num w:numId="4" w16cid:durableId="920140777">
    <w:abstractNumId w:val="7"/>
  </w:num>
  <w:num w:numId="5" w16cid:durableId="1402218164">
    <w:abstractNumId w:val="4"/>
  </w:num>
  <w:num w:numId="6" w16cid:durableId="1932353443">
    <w:abstractNumId w:val="6"/>
  </w:num>
  <w:num w:numId="7" w16cid:durableId="315307026">
    <w:abstractNumId w:val="1"/>
  </w:num>
  <w:num w:numId="8" w16cid:durableId="1160728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144F"/>
    <w:rsid w:val="00004865"/>
    <w:rsid w:val="0001299B"/>
    <w:rsid w:val="00017502"/>
    <w:rsid w:val="00072A73"/>
    <w:rsid w:val="0008100F"/>
    <w:rsid w:val="00082CD6"/>
    <w:rsid w:val="000B1FDF"/>
    <w:rsid w:val="001044E7"/>
    <w:rsid w:val="001305EC"/>
    <w:rsid w:val="001628B1"/>
    <w:rsid w:val="00162F2C"/>
    <w:rsid w:val="00167EE2"/>
    <w:rsid w:val="00177E16"/>
    <w:rsid w:val="001A00F0"/>
    <w:rsid w:val="001D79DE"/>
    <w:rsid w:val="00217763"/>
    <w:rsid w:val="0022184F"/>
    <w:rsid w:val="00230146"/>
    <w:rsid w:val="0025077E"/>
    <w:rsid w:val="002608B8"/>
    <w:rsid w:val="002A6030"/>
    <w:rsid w:val="002F30D2"/>
    <w:rsid w:val="00320D12"/>
    <w:rsid w:val="003620D6"/>
    <w:rsid w:val="003737E1"/>
    <w:rsid w:val="003959D5"/>
    <w:rsid w:val="003B010C"/>
    <w:rsid w:val="003B5049"/>
    <w:rsid w:val="003E1670"/>
    <w:rsid w:val="003F5A33"/>
    <w:rsid w:val="00405A2C"/>
    <w:rsid w:val="00431078"/>
    <w:rsid w:val="00447B2E"/>
    <w:rsid w:val="004615F4"/>
    <w:rsid w:val="00481987"/>
    <w:rsid w:val="0049612C"/>
    <w:rsid w:val="004A5308"/>
    <w:rsid w:val="004A5C07"/>
    <w:rsid w:val="004B241C"/>
    <w:rsid w:val="00552654"/>
    <w:rsid w:val="005561A6"/>
    <w:rsid w:val="00566083"/>
    <w:rsid w:val="005B7EC4"/>
    <w:rsid w:val="005E7B10"/>
    <w:rsid w:val="00602BA9"/>
    <w:rsid w:val="0060656C"/>
    <w:rsid w:val="00614CD6"/>
    <w:rsid w:val="00640D95"/>
    <w:rsid w:val="006539B8"/>
    <w:rsid w:val="006625DD"/>
    <w:rsid w:val="0066578A"/>
    <w:rsid w:val="00695340"/>
    <w:rsid w:val="00696976"/>
    <w:rsid w:val="006B5F2C"/>
    <w:rsid w:val="006F7345"/>
    <w:rsid w:val="00723B2F"/>
    <w:rsid w:val="00756A04"/>
    <w:rsid w:val="00770675"/>
    <w:rsid w:val="00792811"/>
    <w:rsid w:val="007B0DBF"/>
    <w:rsid w:val="007B1F94"/>
    <w:rsid w:val="007B75CA"/>
    <w:rsid w:val="007F0B66"/>
    <w:rsid w:val="007F6CC1"/>
    <w:rsid w:val="007F745F"/>
    <w:rsid w:val="00807E2E"/>
    <w:rsid w:val="00813372"/>
    <w:rsid w:val="00825B87"/>
    <w:rsid w:val="008524A4"/>
    <w:rsid w:val="00867B0F"/>
    <w:rsid w:val="0089169D"/>
    <w:rsid w:val="008B0F67"/>
    <w:rsid w:val="008B270D"/>
    <w:rsid w:val="008C19EC"/>
    <w:rsid w:val="008D0DD7"/>
    <w:rsid w:val="00915259"/>
    <w:rsid w:val="00930EA9"/>
    <w:rsid w:val="009438E1"/>
    <w:rsid w:val="00947D18"/>
    <w:rsid w:val="009549F5"/>
    <w:rsid w:val="009569DD"/>
    <w:rsid w:val="00980DC6"/>
    <w:rsid w:val="009928D6"/>
    <w:rsid w:val="009B6950"/>
    <w:rsid w:val="009D122A"/>
    <w:rsid w:val="009F07E7"/>
    <w:rsid w:val="009F5B0D"/>
    <w:rsid w:val="00A73DAE"/>
    <w:rsid w:val="00A83E8E"/>
    <w:rsid w:val="00A8637F"/>
    <w:rsid w:val="00A978E4"/>
    <w:rsid w:val="00AB19B5"/>
    <w:rsid w:val="00AB6BED"/>
    <w:rsid w:val="00AB7677"/>
    <w:rsid w:val="00B35FA0"/>
    <w:rsid w:val="00B6197C"/>
    <w:rsid w:val="00B6420B"/>
    <w:rsid w:val="00B66363"/>
    <w:rsid w:val="00BA5474"/>
    <w:rsid w:val="00BB379E"/>
    <w:rsid w:val="00BD72D8"/>
    <w:rsid w:val="00BF14D8"/>
    <w:rsid w:val="00BF7590"/>
    <w:rsid w:val="00C015F7"/>
    <w:rsid w:val="00C019A9"/>
    <w:rsid w:val="00C35994"/>
    <w:rsid w:val="00C36F4B"/>
    <w:rsid w:val="00C9265C"/>
    <w:rsid w:val="00CB3BA5"/>
    <w:rsid w:val="00CC14E0"/>
    <w:rsid w:val="00CD53C5"/>
    <w:rsid w:val="00CF0219"/>
    <w:rsid w:val="00D04171"/>
    <w:rsid w:val="00D17299"/>
    <w:rsid w:val="00D25C31"/>
    <w:rsid w:val="00D7404F"/>
    <w:rsid w:val="00D82F64"/>
    <w:rsid w:val="00DA15AB"/>
    <w:rsid w:val="00DA2B60"/>
    <w:rsid w:val="00DB6810"/>
    <w:rsid w:val="00DD5F67"/>
    <w:rsid w:val="00DE3F0F"/>
    <w:rsid w:val="00E015DB"/>
    <w:rsid w:val="00E046A6"/>
    <w:rsid w:val="00E57505"/>
    <w:rsid w:val="00EB122B"/>
    <w:rsid w:val="00EB2AEF"/>
    <w:rsid w:val="00EB63A2"/>
    <w:rsid w:val="00ED3C87"/>
    <w:rsid w:val="00EF4ADD"/>
    <w:rsid w:val="00F00E0C"/>
    <w:rsid w:val="00F0539A"/>
    <w:rsid w:val="00F33D21"/>
    <w:rsid w:val="00F36D7D"/>
    <w:rsid w:val="00F4027F"/>
    <w:rsid w:val="00F80F1A"/>
    <w:rsid w:val="00F93549"/>
    <w:rsid w:val="00FB00B9"/>
    <w:rsid w:val="00FC4FFA"/>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DE3F0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DE3F0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2025-04-17T22:48:00Z</dcterms:created>
  <dcterms:modified xsi:type="dcterms:W3CDTF">2025-04-18T04:01:00Z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