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2CA739AF"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31FAA29E" w:rsidR="00F00E0C" w:rsidRDefault="00CC4244">
            <w:pPr>
              <w:pStyle w:val="TableParagraph"/>
              <w:spacing w:before="23"/>
              <w:ind w:left="48"/>
              <w:rPr>
                <w:rFonts w:ascii="Arial"/>
                <w:sz w:val="18"/>
              </w:rPr>
            </w:pPr>
            <w:r>
              <w:rPr>
                <w:rFonts w:ascii="Arial"/>
                <w:sz w:val="18"/>
              </w:rPr>
              <w:t>Febr</w:t>
            </w:r>
            <w:r w:rsidR="0060656C" w:rsidRPr="00CC4244">
              <w:rPr>
                <w:rFonts w:ascii="Arial"/>
                <w:sz w:val="18"/>
              </w:rPr>
              <w:t xml:space="preserve">uary </w:t>
            </w:r>
            <w:r>
              <w:rPr>
                <w:rFonts w:ascii="Arial"/>
                <w:sz w:val="18"/>
              </w:rPr>
              <w:t>4</w:t>
            </w:r>
            <w:r w:rsidR="0060656C" w:rsidRPr="00CC4244">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26840B0"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8C19EC">
              <w:rPr>
                <w:rFonts w:ascii="Arial"/>
                <w:sz w:val="18"/>
              </w:rPr>
              <w:t>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09CE5FD" w:rsidR="00F00E0C" w:rsidRDefault="008C19EC">
            <w:pPr>
              <w:pStyle w:val="TableParagraph"/>
              <w:spacing w:before="31"/>
              <w:ind w:left="49"/>
              <w:rPr>
                <w:rFonts w:ascii="Arial"/>
                <w:sz w:val="18"/>
              </w:rPr>
            </w:pPr>
            <w:r>
              <w:rPr>
                <w:rFonts w:ascii="Arial"/>
                <w:sz w:val="18"/>
              </w:rPr>
              <w:t>Randall Soderquist</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4522AB78" w14:textId="1462BE10" w:rsidR="00DB6810" w:rsidRDefault="00CC4244" w:rsidP="00BD72D8">
            <w:pPr>
              <w:pStyle w:val="TableParagraph"/>
              <w:spacing w:before="31"/>
              <w:ind w:left="48"/>
              <w:rPr>
                <w:rFonts w:ascii="Arial"/>
                <w:sz w:val="18"/>
              </w:rPr>
            </w:pPr>
            <w:r>
              <w:rPr>
                <w:rFonts w:ascii="Arial"/>
                <w:sz w:val="18"/>
              </w:rPr>
              <w:t>Thomas Gunter</w:t>
            </w:r>
          </w:p>
          <w:p w14:paraId="20C03F20" w14:textId="42A2886D" w:rsidR="005B7EC4" w:rsidRDefault="005B7EC4"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FC99AE8" w:rsidR="00F00E0C" w:rsidRDefault="003E1670">
            <w:pPr>
              <w:pStyle w:val="TableParagraph"/>
              <w:ind w:left="0"/>
              <w:rPr>
                <w:rFonts w:ascii="Arial" w:hAnsi="Arial" w:cs="Arial"/>
                <w:sz w:val="18"/>
              </w:rPr>
            </w:pPr>
            <w:r>
              <w:rPr>
                <w:rFonts w:ascii="Arial" w:hAnsi="Arial" w:cs="Arial"/>
                <w:sz w:val="18"/>
              </w:rPr>
              <w:t xml:space="preserve"> </w:t>
            </w:r>
            <w:r w:rsidR="00CC4244">
              <w:rPr>
                <w:rFonts w:ascii="Arial" w:hAnsi="Arial" w:cs="Arial"/>
                <w:sz w:val="18"/>
              </w:rPr>
              <w:t>Ryan McCormick</w:t>
            </w:r>
            <w:r w:rsidR="005B7CC4">
              <w:rPr>
                <w:rFonts w:ascii="Arial" w:hAnsi="Arial" w:cs="Arial"/>
                <w:sz w:val="18"/>
              </w:rPr>
              <w:t>, DDA</w:t>
            </w:r>
          </w:p>
          <w:p w14:paraId="6CA8C3A8" w14:textId="77777777" w:rsidR="001628B1" w:rsidRDefault="001628B1">
            <w:pPr>
              <w:pStyle w:val="TableParagraph"/>
              <w:ind w:left="0"/>
              <w:rPr>
                <w:rFonts w:ascii="Arial" w:hAnsi="Arial" w:cs="Arial"/>
                <w:sz w:val="18"/>
              </w:rPr>
            </w:pPr>
            <w:r>
              <w:rPr>
                <w:rFonts w:ascii="Arial" w:hAnsi="Arial" w:cs="Arial"/>
                <w:sz w:val="18"/>
              </w:rPr>
              <w:t xml:space="preserve"> </w:t>
            </w:r>
            <w:r w:rsidR="005B7CC4">
              <w:rPr>
                <w:rFonts w:ascii="Arial" w:hAnsi="Arial" w:cs="Arial"/>
                <w:sz w:val="18"/>
              </w:rPr>
              <w:t xml:space="preserve">Justin </w:t>
            </w:r>
            <w:proofErr w:type="spellStart"/>
            <w:r w:rsidR="005B7CC4">
              <w:rPr>
                <w:rFonts w:ascii="Arial" w:hAnsi="Arial" w:cs="Arial"/>
                <w:sz w:val="18"/>
              </w:rPr>
              <w:t>Barainca</w:t>
            </w:r>
            <w:proofErr w:type="spellEnd"/>
            <w:r w:rsidR="005B7CC4">
              <w:rPr>
                <w:rFonts w:ascii="Arial" w:hAnsi="Arial" w:cs="Arial"/>
                <w:sz w:val="18"/>
              </w:rPr>
              <w:t xml:space="preserve">, </w:t>
            </w:r>
            <w:r>
              <w:rPr>
                <w:rFonts w:ascii="Arial" w:hAnsi="Arial" w:cs="Arial"/>
                <w:sz w:val="18"/>
              </w:rPr>
              <w:t>D</w:t>
            </w:r>
            <w:r w:rsidR="001305EC">
              <w:rPr>
                <w:rFonts w:ascii="Arial" w:hAnsi="Arial" w:cs="Arial"/>
                <w:sz w:val="18"/>
              </w:rPr>
              <w:t>D</w:t>
            </w:r>
            <w:r>
              <w:rPr>
                <w:rFonts w:ascii="Arial" w:hAnsi="Arial" w:cs="Arial"/>
                <w:sz w:val="18"/>
              </w:rPr>
              <w:t>A</w:t>
            </w:r>
          </w:p>
          <w:p w14:paraId="2F52D5C6" w14:textId="6B9509AD" w:rsidR="005B7CC4" w:rsidRPr="00813372" w:rsidRDefault="005B7CC4">
            <w:pPr>
              <w:pStyle w:val="TableParagraph"/>
              <w:ind w:left="0"/>
              <w:rPr>
                <w:rFonts w:ascii="Arial" w:hAnsi="Arial" w:cs="Arial"/>
                <w:sz w:val="18"/>
              </w:rPr>
            </w:pPr>
            <w:r>
              <w:rPr>
                <w:rFonts w:ascii="Arial" w:hAnsi="Arial" w:cs="Arial"/>
                <w:sz w:val="18"/>
              </w:rPr>
              <w:t xml:space="preserve"> </w:t>
            </w:r>
            <w:r w:rsidR="00DD60DD">
              <w:rPr>
                <w:rFonts w:ascii="Arial" w:hAnsi="Arial" w:cs="Arial"/>
                <w:sz w:val="18"/>
              </w:rPr>
              <w:t>Hanley, Deputy City Attorney</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217763" w:rsidRDefault="003B010C">
            <w:pPr>
              <w:pStyle w:val="TableParagraph"/>
              <w:spacing w:before="6" w:line="240" w:lineRule="exact"/>
              <w:ind w:left="319"/>
              <w:rPr>
                <w:sz w:val="21"/>
              </w:rPr>
            </w:pPr>
            <w:r w:rsidRPr="00CC4244">
              <w:rPr>
                <w:color w:val="231F20"/>
                <w:sz w:val="21"/>
                <w:highlight w:val="yellow"/>
              </w:rPr>
              <w:t>In</w:t>
            </w:r>
            <w:r w:rsidRPr="00CC4244">
              <w:rPr>
                <w:color w:val="231F20"/>
                <w:spacing w:val="3"/>
                <w:sz w:val="21"/>
                <w:highlight w:val="yellow"/>
              </w:rPr>
              <w:t xml:space="preserve"> </w:t>
            </w:r>
            <w:r w:rsidRPr="00CC4244">
              <w:rPr>
                <w:color w:val="231F20"/>
                <w:sz w:val="21"/>
                <w:highlight w:val="yellow"/>
              </w:rPr>
              <w:t>Person</w:t>
            </w:r>
            <w:r w:rsidRPr="00217763">
              <w:rPr>
                <w:color w:val="231F20"/>
                <w:spacing w:val="3"/>
                <w:sz w:val="21"/>
              </w:rPr>
              <w:t xml:space="preserve"> </w:t>
            </w:r>
            <w:r w:rsidRPr="00217763">
              <w:rPr>
                <w:color w:val="231F20"/>
                <w:sz w:val="21"/>
              </w:rPr>
              <w:t>/</w:t>
            </w:r>
            <w:r w:rsidRPr="00217763">
              <w:rPr>
                <w:color w:val="231F20"/>
                <w:spacing w:val="4"/>
                <w:sz w:val="21"/>
              </w:rPr>
              <w:t xml:space="preserve"> </w:t>
            </w:r>
            <w:r w:rsidRPr="00217763">
              <w:rPr>
                <w:color w:val="231F20"/>
                <w:sz w:val="21"/>
              </w:rPr>
              <w:t>Virtual</w:t>
            </w:r>
            <w:r w:rsidRPr="00217763">
              <w:rPr>
                <w:color w:val="231F20"/>
                <w:spacing w:val="5"/>
                <w:sz w:val="21"/>
              </w:rPr>
              <w:t xml:space="preserve"> </w:t>
            </w:r>
            <w:r w:rsidRPr="00217763">
              <w:rPr>
                <w:color w:val="231F20"/>
                <w:sz w:val="21"/>
              </w:rPr>
              <w:t>/</w:t>
            </w:r>
            <w:r w:rsidRPr="00217763">
              <w:rPr>
                <w:color w:val="231F20"/>
                <w:spacing w:val="4"/>
                <w:sz w:val="21"/>
              </w:rPr>
              <w:t xml:space="preserve"> </w:t>
            </w:r>
            <w:r w:rsidRPr="0021776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217763" w:rsidRDefault="003B010C">
            <w:pPr>
              <w:pStyle w:val="TableParagraph"/>
              <w:spacing w:before="6" w:line="240" w:lineRule="exact"/>
              <w:ind w:left="46"/>
              <w:rPr>
                <w:sz w:val="21"/>
              </w:rPr>
            </w:pPr>
            <w:r w:rsidRPr="00217763">
              <w:rPr>
                <w:color w:val="231F20"/>
                <w:sz w:val="21"/>
              </w:rPr>
              <w:t>Number</w:t>
            </w:r>
            <w:r w:rsidRPr="00217763">
              <w:rPr>
                <w:color w:val="231F20"/>
                <w:spacing w:val="5"/>
                <w:sz w:val="21"/>
              </w:rPr>
              <w:t xml:space="preserve"> </w:t>
            </w:r>
            <w:r w:rsidRPr="00217763">
              <w:rPr>
                <w:color w:val="231F20"/>
                <w:sz w:val="21"/>
              </w:rPr>
              <w:t>of</w:t>
            </w:r>
            <w:r w:rsidRPr="00217763">
              <w:rPr>
                <w:color w:val="231F20"/>
                <w:spacing w:val="6"/>
                <w:sz w:val="21"/>
              </w:rPr>
              <w:t xml:space="preserve"> </w:t>
            </w:r>
            <w:r w:rsidRPr="0021776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4660C3F" w:rsidR="00F00E0C" w:rsidRPr="00217763" w:rsidRDefault="003E1670">
            <w:pPr>
              <w:pStyle w:val="TableParagraph"/>
              <w:ind w:left="0"/>
              <w:rPr>
                <w:rFonts w:ascii="Arial" w:hAnsi="Arial" w:cs="Arial"/>
                <w:sz w:val="18"/>
              </w:rPr>
            </w:pPr>
            <w:r w:rsidRPr="00217763">
              <w:rPr>
                <w:rFonts w:ascii="Arial" w:hAnsi="Arial" w:cs="Arial"/>
                <w:sz w:val="18"/>
              </w:rPr>
              <w:t xml:space="preserve"> </w:t>
            </w:r>
            <w:r w:rsidR="009358D8">
              <w:rPr>
                <w:rFonts w:ascii="Arial" w:hAnsi="Arial" w:cs="Arial"/>
                <w:sz w:val="18"/>
              </w:rPr>
              <w:t>6</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217763" w:rsidRDefault="003B010C">
            <w:pPr>
              <w:pStyle w:val="TableParagraph"/>
              <w:spacing w:before="6" w:line="240" w:lineRule="exact"/>
              <w:ind w:left="261"/>
              <w:rPr>
                <w:sz w:val="21"/>
              </w:rPr>
            </w:pPr>
            <w:r w:rsidRPr="009358D8">
              <w:rPr>
                <w:color w:val="231F20"/>
                <w:sz w:val="21"/>
                <w:highlight w:val="yellow"/>
              </w:rPr>
              <w:t>In</w:t>
            </w:r>
            <w:r w:rsidRPr="009358D8">
              <w:rPr>
                <w:color w:val="231F20"/>
                <w:spacing w:val="1"/>
                <w:sz w:val="21"/>
                <w:highlight w:val="yellow"/>
              </w:rPr>
              <w:t xml:space="preserve"> </w:t>
            </w:r>
            <w:r w:rsidRPr="009358D8">
              <w:rPr>
                <w:color w:val="231F20"/>
                <w:sz w:val="21"/>
                <w:highlight w:val="yellow"/>
              </w:rPr>
              <w:t>Person</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Pr="009358D8">
              <w:rPr>
                <w:color w:val="231F20"/>
                <w:sz w:val="21"/>
                <w:highlight w:val="yellow"/>
              </w:rPr>
              <w:t>Virtual</w:t>
            </w:r>
            <w:r w:rsidRPr="00217763">
              <w:rPr>
                <w:color w:val="231F20"/>
                <w:spacing w:val="54"/>
                <w:sz w:val="21"/>
              </w:rPr>
              <w:t xml:space="preserve"> </w:t>
            </w:r>
            <w:r w:rsidRPr="00217763">
              <w:rPr>
                <w:color w:val="231F20"/>
                <w:sz w:val="21"/>
              </w:rPr>
              <w:t>/</w:t>
            </w:r>
            <w:r w:rsidRPr="00217763">
              <w:rPr>
                <w:color w:val="231F20"/>
                <w:spacing w:val="54"/>
                <w:sz w:val="21"/>
              </w:rPr>
              <w:t xml:space="preserve"> </w:t>
            </w:r>
            <w:r w:rsidR="007F0B66" w:rsidRPr="00217763">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217763" w:rsidRDefault="003B010C">
            <w:pPr>
              <w:pStyle w:val="TableParagraph"/>
              <w:spacing w:before="6" w:line="240" w:lineRule="exact"/>
              <w:ind w:left="46"/>
              <w:rPr>
                <w:sz w:val="21"/>
              </w:rPr>
            </w:pPr>
            <w:r w:rsidRPr="00217763">
              <w:rPr>
                <w:color w:val="231F20"/>
                <w:sz w:val="21"/>
              </w:rPr>
              <w:t>Custodial</w:t>
            </w:r>
            <w:r w:rsidRPr="00217763">
              <w:rPr>
                <w:color w:val="231F20"/>
                <w:spacing w:val="9"/>
                <w:sz w:val="21"/>
              </w:rPr>
              <w:t xml:space="preserve"> </w:t>
            </w:r>
            <w:r w:rsidRPr="0021776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217763" w:rsidRDefault="003B010C">
            <w:pPr>
              <w:pStyle w:val="TableParagraph"/>
              <w:spacing w:before="6" w:line="240" w:lineRule="exact"/>
              <w:ind w:left="702"/>
              <w:rPr>
                <w:sz w:val="21"/>
              </w:rPr>
            </w:pPr>
            <w:r w:rsidRPr="00217763">
              <w:rPr>
                <w:color w:val="231F20"/>
                <w:sz w:val="21"/>
              </w:rPr>
              <w:t>IC</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z w:val="21"/>
              </w:rPr>
              <w:t>OOC</w:t>
            </w:r>
            <w:r w:rsidRPr="00217763">
              <w:rPr>
                <w:color w:val="231F20"/>
                <w:spacing w:val="51"/>
                <w:sz w:val="21"/>
              </w:rPr>
              <w:t xml:space="preserve"> </w:t>
            </w:r>
            <w:r w:rsidRPr="00217763">
              <w:rPr>
                <w:color w:val="231F20"/>
                <w:sz w:val="21"/>
              </w:rPr>
              <w:t>/</w:t>
            </w:r>
            <w:r w:rsidRPr="00217763">
              <w:rPr>
                <w:color w:val="231F20"/>
                <w:spacing w:val="52"/>
                <w:sz w:val="21"/>
              </w:rPr>
              <w:t xml:space="preserve"> </w:t>
            </w:r>
            <w:r w:rsidRPr="00CC4244">
              <w:rPr>
                <w:color w:val="231F20"/>
                <w:spacing w:val="-2"/>
                <w:sz w:val="21"/>
                <w:highlight w:val="yellow"/>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0E640B3B"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CC4244">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217763" w:rsidRDefault="008B0F67" w:rsidP="008B0F67">
            <w:pPr>
              <w:pStyle w:val="TableParagraph"/>
              <w:spacing w:before="6" w:line="240" w:lineRule="exact"/>
              <w:ind w:left="46"/>
              <w:rPr>
                <w:color w:val="231F20"/>
                <w:sz w:val="21"/>
              </w:rPr>
            </w:pPr>
            <w:r w:rsidRPr="00217763">
              <w:rPr>
                <w:color w:val="231F20"/>
                <w:sz w:val="21"/>
              </w:rPr>
              <w:t>Number of Clients</w:t>
            </w:r>
          </w:p>
          <w:p w14:paraId="2983EB32" w14:textId="543FA390"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12E5DF94"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9358D8">
              <w:rPr>
                <w:color w:val="231F20"/>
                <w:sz w:val="21"/>
              </w:rPr>
              <w:t>5</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02024322"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CC4244">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217763" w:rsidRDefault="008B0F67" w:rsidP="008B0F67">
            <w:pPr>
              <w:pStyle w:val="TableParagraph"/>
              <w:spacing w:before="6" w:line="240" w:lineRule="exact"/>
              <w:rPr>
                <w:color w:val="231F20"/>
                <w:sz w:val="21"/>
              </w:rPr>
            </w:pPr>
            <w:r w:rsidRPr="00217763">
              <w:rPr>
                <w:color w:val="231F20"/>
                <w:sz w:val="21"/>
              </w:rPr>
              <w:t>Cases Continued</w:t>
            </w:r>
          </w:p>
          <w:p w14:paraId="4502C857" w14:textId="3A48E6B8" w:rsidR="008B0F67" w:rsidRPr="00217763" w:rsidRDefault="008B0F67" w:rsidP="008B0F67">
            <w:pPr>
              <w:pStyle w:val="TableParagraph"/>
              <w:spacing w:before="6" w:line="240" w:lineRule="exact"/>
              <w:ind w:left="46"/>
              <w:rPr>
                <w:color w:val="231F20"/>
                <w:sz w:val="21"/>
              </w:rPr>
            </w:pPr>
            <w:r w:rsidRPr="00217763">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20FD5F98" w:rsidR="008B0F67" w:rsidRPr="00217763" w:rsidRDefault="00D04171" w:rsidP="00D04171">
            <w:pPr>
              <w:pStyle w:val="TableParagraph"/>
              <w:spacing w:before="6" w:line="240" w:lineRule="exact"/>
              <w:rPr>
                <w:color w:val="231F20"/>
                <w:sz w:val="21"/>
              </w:rPr>
            </w:pPr>
            <w:r w:rsidRPr="00217763">
              <w:rPr>
                <w:color w:val="231F20"/>
                <w:sz w:val="21"/>
              </w:rPr>
              <w:t xml:space="preserve"> </w:t>
            </w:r>
            <w:r w:rsidR="009358D8">
              <w:rPr>
                <w:color w:val="231F20"/>
                <w:sz w:val="21"/>
              </w:rPr>
              <w:t>4</w:t>
            </w:r>
          </w:p>
        </w:tc>
      </w:tr>
      <w:tr w:rsidR="008B0F67"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2BD60F59" w:rsidR="004A5308" w:rsidRPr="00217763" w:rsidRDefault="00CC4244" w:rsidP="005561A6">
            <w:pPr>
              <w:pStyle w:val="TableParagraph"/>
              <w:spacing w:before="19"/>
              <w:rPr>
                <w:rFonts w:ascii="Arial"/>
                <w:sz w:val="18"/>
              </w:rPr>
            </w:pPr>
            <w:r>
              <w:rPr>
                <w:rFonts w:ascii="Arial"/>
                <w:sz w:val="18"/>
              </w:rPr>
              <w:t>Pretrial Conferences</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217763" w:rsidRDefault="008B0F67" w:rsidP="008B0F67">
            <w:pPr>
              <w:pStyle w:val="TableParagraph"/>
              <w:spacing w:line="233" w:lineRule="exact"/>
              <w:ind w:left="56" w:right="2"/>
              <w:jc w:val="center"/>
              <w:rPr>
                <w:b/>
                <w:sz w:val="21"/>
              </w:rPr>
            </w:pPr>
            <w:r w:rsidRPr="00217763">
              <w:rPr>
                <w:b/>
                <w:color w:val="231F20"/>
                <w:sz w:val="21"/>
              </w:rPr>
              <w:t>Attorney's</w:t>
            </w:r>
            <w:r w:rsidRPr="00217763">
              <w:rPr>
                <w:b/>
                <w:color w:val="231F20"/>
                <w:spacing w:val="12"/>
                <w:sz w:val="21"/>
              </w:rPr>
              <w:t xml:space="preserve"> </w:t>
            </w:r>
            <w:r w:rsidRPr="00217763">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7"/>
                <w:sz w:val="21"/>
              </w:rPr>
              <w:t xml:space="preserve"> </w:t>
            </w:r>
            <w:r w:rsidRPr="00217763">
              <w:rPr>
                <w:color w:val="231F20"/>
                <w:sz w:val="21"/>
              </w:rPr>
              <w:t>Attorney</w:t>
            </w:r>
            <w:r w:rsidRPr="00217763">
              <w:rPr>
                <w:color w:val="231F20"/>
                <w:spacing w:val="7"/>
                <w:sz w:val="21"/>
              </w:rPr>
              <w:t xml:space="preserve"> </w:t>
            </w:r>
            <w:r w:rsidRPr="00217763">
              <w:rPr>
                <w:color w:val="231F20"/>
                <w:sz w:val="21"/>
              </w:rPr>
              <w:t>appear</w:t>
            </w:r>
            <w:r w:rsidRPr="00217763">
              <w:rPr>
                <w:color w:val="231F20"/>
                <w:spacing w:val="4"/>
                <w:sz w:val="21"/>
              </w:rPr>
              <w:t xml:space="preserve"> </w:t>
            </w:r>
            <w:r w:rsidRPr="00217763">
              <w:rPr>
                <w:color w:val="231F20"/>
                <w:sz w:val="21"/>
              </w:rPr>
              <w:t>for</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217763" w:rsidRDefault="008B0F67" w:rsidP="008B0F67">
            <w:pPr>
              <w:pStyle w:val="TableParagraph"/>
              <w:spacing w:before="6" w:line="240" w:lineRule="exact"/>
              <w:ind w:left="745"/>
              <w:rPr>
                <w:sz w:val="21"/>
              </w:rPr>
            </w:pPr>
            <w:r w:rsidRPr="00CC424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4"/>
                <w:sz w:val="21"/>
              </w:rPr>
              <w:t xml:space="preserve"> </w:t>
            </w:r>
            <w:r w:rsidRPr="00217763">
              <w:rPr>
                <w:color w:val="231F20"/>
                <w:sz w:val="21"/>
              </w:rPr>
              <w:t>the</w:t>
            </w:r>
            <w:r w:rsidRPr="00217763">
              <w:rPr>
                <w:color w:val="231F20"/>
                <w:spacing w:val="6"/>
                <w:sz w:val="21"/>
              </w:rPr>
              <w:t xml:space="preserve"> </w:t>
            </w:r>
            <w:r w:rsidRPr="00217763">
              <w:rPr>
                <w:color w:val="231F20"/>
                <w:sz w:val="21"/>
              </w:rPr>
              <w:t>Attorney</w:t>
            </w:r>
            <w:r w:rsidRPr="00217763">
              <w:rPr>
                <w:color w:val="231F20"/>
                <w:spacing w:val="7"/>
                <w:sz w:val="21"/>
              </w:rPr>
              <w:t xml:space="preserve"> </w:t>
            </w:r>
            <w:r w:rsidRPr="00217763">
              <w:rPr>
                <w:color w:val="231F20"/>
                <w:sz w:val="21"/>
              </w:rPr>
              <w:t>have</w:t>
            </w:r>
            <w:r w:rsidRPr="00217763">
              <w:rPr>
                <w:color w:val="231F20"/>
                <w:spacing w:val="6"/>
                <w:sz w:val="21"/>
              </w:rPr>
              <w:t xml:space="preserve"> </w:t>
            </w:r>
            <w:r w:rsidRPr="00217763">
              <w:rPr>
                <w:color w:val="231F20"/>
                <w:sz w:val="21"/>
              </w:rPr>
              <w:t>the</w:t>
            </w:r>
            <w:r w:rsidRPr="00217763">
              <w:rPr>
                <w:color w:val="231F20"/>
                <w:spacing w:val="7"/>
                <w:sz w:val="21"/>
              </w:rPr>
              <w:t xml:space="preserve"> </w:t>
            </w:r>
            <w:r w:rsidRPr="0021776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217763" w:rsidRDefault="008B0F67" w:rsidP="008B0F67">
            <w:pPr>
              <w:pStyle w:val="TableParagraph"/>
              <w:spacing w:before="6" w:line="240" w:lineRule="exact"/>
              <w:ind w:left="745"/>
              <w:rPr>
                <w:sz w:val="21"/>
              </w:rPr>
            </w:pPr>
            <w:r w:rsidRPr="00CC424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217763" w:rsidRDefault="008B0F67" w:rsidP="008B0F67">
            <w:pPr>
              <w:pStyle w:val="TableParagraph"/>
              <w:spacing w:line="255"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9"/>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to</w:t>
            </w:r>
            <w:r w:rsidRPr="00217763">
              <w:rPr>
                <w:color w:val="231F20"/>
                <w:spacing w:val="6"/>
                <w:sz w:val="21"/>
              </w:rPr>
              <w:t xml:space="preserve"> </w:t>
            </w:r>
            <w:r w:rsidRPr="00217763">
              <w:rPr>
                <w:color w:val="231F20"/>
                <w:sz w:val="21"/>
              </w:rPr>
              <w:t>have</w:t>
            </w:r>
            <w:r w:rsidRPr="00217763">
              <w:rPr>
                <w:color w:val="231F20"/>
                <w:spacing w:val="8"/>
                <w:sz w:val="21"/>
              </w:rPr>
              <w:t xml:space="preserve"> </w:t>
            </w:r>
            <w:r w:rsidRPr="00217763">
              <w:rPr>
                <w:color w:val="231F20"/>
                <w:sz w:val="21"/>
              </w:rPr>
              <w:t>had</w:t>
            </w:r>
            <w:r w:rsidRPr="00217763">
              <w:rPr>
                <w:color w:val="231F20"/>
                <w:spacing w:val="6"/>
                <w:sz w:val="21"/>
              </w:rPr>
              <w:t xml:space="preserve"> </w:t>
            </w:r>
            <w:r w:rsidRPr="00217763">
              <w:rPr>
                <w:color w:val="231F20"/>
                <w:sz w:val="21"/>
              </w:rPr>
              <w:t>a</w:t>
            </w:r>
            <w:r w:rsidRPr="00217763">
              <w:rPr>
                <w:color w:val="231F20"/>
                <w:spacing w:val="5"/>
                <w:sz w:val="21"/>
              </w:rPr>
              <w:t xml:space="preserve"> </w:t>
            </w:r>
            <w:r w:rsidRPr="00217763">
              <w:rPr>
                <w:color w:val="231F20"/>
                <w:sz w:val="21"/>
              </w:rPr>
              <w:t>substantive,</w:t>
            </w:r>
            <w:r w:rsidRPr="00217763">
              <w:rPr>
                <w:color w:val="231F20"/>
                <w:spacing w:val="6"/>
                <w:sz w:val="21"/>
              </w:rPr>
              <w:t xml:space="preserve"> </w:t>
            </w:r>
            <w:r w:rsidRPr="00217763">
              <w:rPr>
                <w:color w:val="231F20"/>
                <w:sz w:val="21"/>
              </w:rPr>
              <w:t>confidential</w:t>
            </w:r>
            <w:r w:rsidRPr="00217763">
              <w:rPr>
                <w:color w:val="231F20"/>
                <w:spacing w:val="9"/>
                <w:sz w:val="21"/>
              </w:rPr>
              <w:t xml:space="preserve"> </w:t>
            </w:r>
            <w:r w:rsidRPr="00217763">
              <w:rPr>
                <w:color w:val="231F20"/>
                <w:sz w:val="21"/>
              </w:rPr>
              <w:t>meeting</w:t>
            </w:r>
            <w:r w:rsidRPr="00217763">
              <w:rPr>
                <w:color w:val="231F20"/>
                <w:spacing w:val="5"/>
                <w:sz w:val="21"/>
              </w:rPr>
              <w:t xml:space="preserve"> </w:t>
            </w:r>
            <w:r w:rsidRPr="00217763">
              <w:rPr>
                <w:color w:val="231F20"/>
                <w:spacing w:val="-4"/>
                <w:sz w:val="21"/>
              </w:rPr>
              <w:t>with</w:t>
            </w:r>
          </w:p>
          <w:p w14:paraId="75C2FE21" w14:textId="77777777" w:rsidR="008B0F67" w:rsidRPr="00217763" w:rsidRDefault="008B0F67" w:rsidP="008B0F67">
            <w:pPr>
              <w:pStyle w:val="TableParagraph"/>
              <w:spacing w:before="29" w:line="245" w:lineRule="exact"/>
              <w:rPr>
                <w:sz w:val="21"/>
              </w:rPr>
            </w:pPr>
            <w:r w:rsidRPr="00217763">
              <w:rPr>
                <w:color w:val="231F20"/>
                <w:sz w:val="21"/>
              </w:rPr>
              <w:t>each</w:t>
            </w:r>
            <w:r w:rsidRPr="00217763">
              <w:rPr>
                <w:color w:val="231F20"/>
                <w:spacing w:val="5"/>
                <w:sz w:val="21"/>
              </w:rPr>
              <w:t xml:space="preserve"> </w:t>
            </w:r>
            <w:r w:rsidRPr="00217763">
              <w:rPr>
                <w:color w:val="231F20"/>
                <w:sz w:val="21"/>
              </w:rPr>
              <w:t>client</w:t>
            </w:r>
            <w:r w:rsidRPr="00217763">
              <w:rPr>
                <w:color w:val="231F20"/>
                <w:spacing w:val="5"/>
                <w:sz w:val="21"/>
              </w:rPr>
              <w:t xml:space="preserve"> </w:t>
            </w:r>
            <w:r w:rsidRPr="00217763">
              <w:rPr>
                <w:color w:val="231F20"/>
                <w:sz w:val="21"/>
              </w:rPr>
              <w:t>before</w:t>
            </w:r>
            <w:r w:rsidRPr="00217763">
              <w:rPr>
                <w:color w:val="231F20"/>
                <w:spacing w:val="5"/>
                <w:sz w:val="21"/>
              </w:rPr>
              <w:t xml:space="preserve"> </w:t>
            </w:r>
            <w:r w:rsidRPr="0021776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217763" w:rsidRDefault="008B0F67" w:rsidP="008B0F67">
            <w:pPr>
              <w:pStyle w:val="TableParagraph"/>
              <w:spacing w:before="147"/>
              <w:ind w:left="745"/>
              <w:rPr>
                <w:sz w:val="21"/>
              </w:rPr>
            </w:pPr>
            <w:r w:rsidRPr="00CC424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217763" w:rsidRDefault="008B0F67" w:rsidP="008B0F67">
            <w:pPr>
              <w:pStyle w:val="TableParagraph"/>
              <w:spacing w:line="246" w:lineRule="exact"/>
              <w:rPr>
                <w:sz w:val="21"/>
              </w:rPr>
            </w:pPr>
            <w:r w:rsidRPr="00217763">
              <w:rPr>
                <w:color w:val="231F20"/>
                <w:sz w:val="21"/>
              </w:rPr>
              <w:t>Did</w:t>
            </w:r>
            <w:r w:rsidRPr="00217763">
              <w:rPr>
                <w:color w:val="231F20"/>
                <w:spacing w:val="5"/>
                <w:sz w:val="21"/>
              </w:rPr>
              <w:t xml:space="preserve"> </w:t>
            </w:r>
            <w:r w:rsidRPr="00217763">
              <w:rPr>
                <w:color w:val="231F20"/>
                <w:sz w:val="21"/>
              </w:rPr>
              <w:t>the</w:t>
            </w:r>
            <w:r w:rsidRPr="00217763">
              <w:rPr>
                <w:color w:val="231F20"/>
                <w:spacing w:val="8"/>
                <w:sz w:val="21"/>
              </w:rPr>
              <w:t xml:space="preserve"> </w:t>
            </w:r>
            <w:r w:rsidRPr="00217763">
              <w:rPr>
                <w:color w:val="231F20"/>
                <w:sz w:val="21"/>
              </w:rPr>
              <w:t>Attorney</w:t>
            </w:r>
            <w:r w:rsidRPr="00217763">
              <w:rPr>
                <w:color w:val="231F20"/>
                <w:spacing w:val="8"/>
                <w:sz w:val="21"/>
              </w:rPr>
              <w:t xml:space="preserve"> </w:t>
            </w:r>
            <w:r w:rsidRPr="00217763">
              <w:rPr>
                <w:color w:val="231F20"/>
                <w:sz w:val="21"/>
              </w:rPr>
              <w:t>appear</w:t>
            </w:r>
            <w:r w:rsidRPr="00217763">
              <w:rPr>
                <w:color w:val="231F20"/>
                <w:spacing w:val="6"/>
                <w:sz w:val="21"/>
              </w:rPr>
              <w:t xml:space="preserve"> </w:t>
            </w:r>
            <w:r w:rsidRPr="00217763">
              <w:rPr>
                <w:color w:val="231F20"/>
                <w:sz w:val="21"/>
              </w:rPr>
              <w:t>prepared</w:t>
            </w:r>
            <w:r w:rsidRPr="00217763">
              <w:rPr>
                <w:color w:val="231F20"/>
                <w:spacing w:val="5"/>
                <w:sz w:val="21"/>
              </w:rPr>
              <w:t xml:space="preserve"> </w:t>
            </w:r>
            <w:r w:rsidRPr="00217763">
              <w:rPr>
                <w:color w:val="231F20"/>
                <w:sz w:val="21"/>
              </w:rPr>
              <w:t>to</w:t>
            </w:r>
            <w:r w:rsidRPr="00217763">
              <w:rPr>
                <w:color w:val="231F20"/>
                <w:spacing w:val="6"/>
                <w:sz w:val="21"/>
              </w:rPr>
              <w:t xml:space="preserve"> </w:t>
            </w:r>
            <w:r w:rsidRPr="00217763">
              <w:rPr>
                <w:color w:val="231F20"/>
                <w:sz w:val="21"/>
              </w:rPr>
              <w:t>handle</w:t>
            </w:r>
            <w:r w:rsidRPr="00217763">
              <w:rPr>
                <w:color w:val="231F20"/>
                <w:spacing w:val="8"/>
                <w:sz w:val="21"/>
              </w:rPr>
              <w:t xml:space="preserve"> </w:t>
            </w:r>
            <w:r w:rsidRPr="00217763">
              <w:rPr>
                <w:color w:val="231F20"/>
                <w:sz w:val="21"/>
              </w:rPr>
              <w:t>their</w:t>
            </w:r>
            <w:r w:rsidRPr="00217763">
              <w:rPr>
                <w:color w:val="231F20"/>
                <w:spacing w:val="6"/>
                <w:sz w:val="21"/>
              </w:rPr>
              <w:t xml:space="preserve"> </w:t>
            </w:r>
            <w:r w:rsidRPr="00217763">
              <w:rPr>
                <w:color w:val="231F20"/>
                <w:sz w:val="21"/>
              </w:rPr>
              <w:t>clients'</w:t>
            </w:r>
            <w:r w:rsidRPr="00217763">
              <w:rPr>
                <w:color w:val="231F20"/>
                <w:spacing w:val="5"/>
                <w:sz w:val="21"/>
              </w:rPr>
              <w:t xml:space="preserve"> </w:t>
            </w:r>
            <w:r w:rsidRPr="0021776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217763" w:rsidRDefault="008B0F67" w:rsidP="008B0F67">
            <w:pPr>
              <w:pStyle w:val="TableParagraph"/>
              <w:spacing w:before="6" w:line="240" w:lineRule="exact"/>
              <w:ind w:left="745"/>
              <w:rPr>
                <w:sz w:val="21"/>
              </w:rPr>
            </w:pPr>
            <w:r w:rsidRPr="00CC424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217763" w:rsidRDefault="008B0F67" w:rsidP="008B0F67">
            <w:pPr>
              <w:pStyle w:val="TableParagraph"/>
              <w:spacing w:before="5"/>
              <w:ind w:left="274"/>
              <w:rPr>
                <w:b/>
                <w:bCs/>
                <w:color w:val="231F20"/>
                <w:spacing w:val="-2"/>
                <w:sz w:val="21"/>
              </w:rPr>
            </w:pPr>
            <w:r w:rsidRPr="00217763">
              <w:rPr>
                <w:b/>
                <w:bCs/>
                <w:color w:val="231F20"/>
                <w:sz w:val="21"/>
              </w:rPr>
              <w:t>How</w:t>
            </w:r>
            <w:r w:rsidRPr="00217763">
              <w:rPr>
                <w:b/>
                <w:bCs/>
                <w:color w:val="231F20"/>
                <w:spacing w:val="5"/>
                <w:sz w:val="21"/>
              </w:rPr>
              <w:t xml:space="preserve"> </w:t>
            </w:r>
            <w:r w:rsidRPr="00217763">
              <w:rPr>
                <w:b/>
                <w:bCs/>
                <w:color w:val="231F20"/>
                <w:sz w:val="21"/>
              </w:rPr>
              <w:t>prepared</w:t>
            </w:r>
            <w:r w:rsidRPr="00217763">
              <w:rPr>
                <w:b/>
                <w:bCs/>
                <w:color w:val="231F20"/>
                <w:spacing w:val="6"/>
                <w:sz w:val="21"/>
              </w:rPr>
              <w:t xml:space="preserve"> </w:t>
            </w:r>
            <w:r w:rsidRPr="00217763">
              <w:rPr>
                <w:b/>
                <w:bCs/>
                <w:color w:val="231F20"/>
                <w:sz w:val="21"/>
              </w:rPr>
              <w:t>did</w:t>
            </w:r>
            <w:r w:rsidRPr="00217763">
              <w:rPr>
                <w:b/>
                <w:bCs/>
                <w:color w:val="231F20"/>
                <w:spacing w:val="5"/>
                <w:sz w:val="21"/>
              </w:rPr>
              <w:t xml:space="preserve"> </w:t>
            </w:r>
            <w:r w:rsidRPr="00217763">
              <w:rPr>
                <w:b/>
                <w:bCs/>
                <w:color w:val="231F20"/>
                <w:sz w:val="21"/>
              </w:rPr>
              <w:t>the</w:t>
            </w:r>
            <w:r w:rsidRPr="00217763">
              <w:rPr>
                <w:b/>
                <w:bCs/>
                <w:color w:val="231F20"/>
                <w:spacing w:val="8"/>
                <w:sz w:val="21"/>
              </w:rPr>
              <w:t xml:space="preserve"> </w:t>
            </w:r>
            <w:r w:rsidRPr="00217763">
              <w:rPr>
                <w:b/>
                <w:bCs/>
                <w:color w:val="231F20"/>
                <w:sz w:val="21"/>
              </w:rPr>
              <w:t>Attorney</w:t>
            </w:r>
            <w:r w:rsidRPr="00217763">
              <w:rPr>
                <w:b/>
                <w:bCs/>
                <w:color w:val="231F20"/>
                <w:spacing w:val="8"/>
                <w:sz w:val="21"/>
              </w:rPr>
              <w:t xml:space="preserve"> </w:t>
            </w:r>
            <w:r w:rsidRPr="00217763">
              <w:rPr>
                <w:b/>
                <w:bCs/>
                <w:color w:val="231F20"/>
                <w:spacing w:val="-2"/>
                <w:sz w:val="21"/>
              </w:rPr>
              <w:t>appear?</w:t>
            </w:r>
          </w:p>
          <w:p w14:paraId="2A5E8CC4" w14:textId="59EB8AF7" w:rsidR="003959D5" w:rsidRPr="00217763" w:rsidRDefault="00CC4244" w:rsidP="008B0F67">
            <w:pPr>
              <w:pStyle w:val="TableParagraph"/>
              <w:spacing w:before="5"/>
              <w:rPr>
                <w:sz w:val="21"/>
              </w:rPr>
            </w:pPr>
            <w:r>
              <w:rPr>
                <w:sz w:val="21"/>
              </w:rPr>
              <w:t>Thomas</w:t>
            </w:r>
            <w:r w:rsidR="008B0F67" w:rsidRPr="00217763">
              <w:rPr>
                <w:sz w:val="21"/>
              </w:rPr>
              <w:t xml:space="preserve"> appeared to be prepared for h</w:t>
            </w:r>
            <w:r w:rsidR="005561A6" w:rsidRPr="00217763">
              <w:rPr>
                <w:sz w:val="21"/>
              </w:rPr>
              <w:t>is</w:t>
            </w:r>
            <w:r w:rsidR="008B0F67" w:rsidRPr="00217763">
              <w:rPr>
                <w:sz w:val="21"/>
              </w:rPr>
              <w:t xml:space="preserve"> case</w:t>
            </w:r>
            <w:r w:rsidR="009F07E7" w:rsidRPr="00217763">
              <w:rPr>
                <w:sz w:val="21"/>
              </w:rPr>
              <w:t>s</w:t>
            </w:r>
            <w:r w:rsidR="008B0F67" w:rsidRPr="00217763">
              <w:rPr>
                <w:sz w:val="21"/>
              </w:rPr>
              <w:t xml:space="preserve"> today.</w:t>
            </w:r>
            <w:r w:rsidR="00807E2E" w:rsidRPr="00217763">
              <w:rPr>
                <w:sz w:val="21"/>
              </w:rPr>
              <w:t xml:space="preserve"> </w:t>
            </w:r>
          </w:p>
          <w:p w14:paraId="6FD014C6" w14:textId="600CFF92" w:rsidR="008B0F67" w:rsidRPr="00217763" w:rsidRDefault="008B0F67" w:rsidP="008B0F67">
            <w:pPr>
              <w:pStyle w:val="TableParagraph"/>
              <w:spacing w:before="5"/>
              <w:rPr>
                <w:sz w:val="21"/>
              </w:rPr>
            </w:pP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60656C" w:rsidRDefault="008B0F67" w:rsidP="008B0F67">
            <w:pPr>
              <w:pStyle w:val="TableParagraph"/>
              <w:spacing w:before="5"/>
              <w:ind w:left="274"/>
              <w:rPr>
                <w:b/>
                <w:bCs/>
                <w:color w:val="231F20"/>
                <w:spacing w:val="-2"/>
                <w:sz w:val="21"/>
              </w:rPr>
            </w:pPr>
            <w:r w:rsidRPr="0060656C">
              <w:rPr>
                <w:b/>
                <w:bCs/>
                <w:color w:val="231F20"/>
                <w:sz w:val="21"/>
              </w:rPr>
              <w:t>How</w:t>
            </w:r>
            <w:r w:rsidRPr="0060656C">
              <w:rPr>
                <w:b/>
                <w:bCs/>
                <w:color w:val="231F20"/>
                <w:spacing w:val="6"/>
                <w:sz w:val="21"/>
              </w:rPr>
              <w:t xml:space="preserve"> </w:t>
            </w:r>
            <w:r w:rsidRPr="0060656C">
              <w:rPr>
                <w:b/>
                <w:bCs/>
                <w:color w:val="231F20"/>
                <w:sz w:val="21"/>
              </w:rPr>
              <w:t>knowledgeable</w:t>
            </w:r>
            <w:r w:rsidRPr="0060656C">
              <w:rPr>
                <w:b/>
                <w:bCs/>
                <w:color w:val="231F20"/>
                <w:spacing w:val="8"/>
                <w:sz w:val="21"/>
              </w:rPr>
              <w:t xml:space="preserve"> </w:t>
            </w:r>
            <w:r w:rsidRPr="0060656C">
              <w:rPr>
                <w:b/>
                <w:bCs/>
                <w:color w:val="231F20"/>
                <w:sz w:val="21"/>
              </w:rPr>
              <w:t>was</w:t>
            </w:r>
            <w:r w:rsidRPr="0060656C">
              <w:rPr>
                <w:b/>
                <w:bCs/>
                <w:color w:val="231F20"/>
                <w:spacing w:val="6"/>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w:t>
            </w:r>
            <w:r w:rsidRPr="0060656C">
              <w:rPr>
                <w:b/>
                <w:bCs/>
                <w:color w:val="231F20"/>
                <w:spacing w:val="8"/>
                <w:sz w:val="21"/>
              </w:rPr>
              <w:t xml:space="preserve"> </w:t>
            </w:r>
            <w:r w:rsidRPr="0060656C">
              <w:rPr>
                <w:b/>
                <w:bCs/>
                <w:color w:val="231F20"/>
                <w:sz w:val="21"/>
              </w:rPr>
              <w:t>about</w:t>
            </w:r>
            <w:r w:rsidRPr="0060656C">
              <w:rPr>
                <w:b/>
                <w:bCs/>
                <w:color w:val="231F20"/>
                <w:spacing w:val="7"/>
                <w:sz w:val="21"/>
              </w:rPr>
              <w:t xml:space="preserve"> </w:t>
            </w:r>
            <w:r w:rsidRPr="0060656C">
              <w:rPr>
                <w:b/>
                <w:bCs/>
                <w:color w:val="231F20"/>
                <w:sz w:val="21"/>
              </w:rPr>
              <w:t>their</w:t>
            </w:r>
            <w:r w:rsidRPr="0060656C">
              <w:rPr>
                <w:b/>
                <w:bCs/>
                <w:color w:val="231F20"/>
                <w:spacing w:val="6"/>
                <w:sz w:val="21"/>
              </w:rPr>
              <w:t xml:space="preserve"> </w:t>
            </w:r>
            <w:r w:rsidRPr="0060656C">
              <w:rPr>
                <w:b/>
                <w:bCs/>
                <w:color w:val="231F20"/>
                <w:spacing w:val="-2"/>
                <w:sz w:val="21"/>
              </w:rPr>
              <w:t>cases?</w:t>
            </w:r>
          </w:p>
          <w:p w14:paraId="21C2D6C2" w14:textId="57669B24" w:rsidR="008B0F67" w:rsidRPr="0060656C" w:rsidRDefault="00CC4244" w:rsidP="008B0F67">
            <w:pPr>
              <w:pStyle w:val="TableParagraph"/>
              <w:spacing w:before="5"/>
              <w:rPr>
                <w:sz w:val="21"/>
              </w:rPr>
            </w:pPr>
            <w:r>
              <w:rPr>
                <w:sz w:val="21"/>
              </w:rPr>
              <w:t>Thomas</w:t>
            </w:r>
            <w:r w:rsidR="008B0F67">
              <w:rPr>
                <w:sz w:val="21"/>
              </w:rPr>
              <w:t xml:space="preserve"> appeared to be knowledgeable about </w:t>
            </w:r>
            <w:r w:rsidR="003F5A33">
              <w:rPr>
                <w:sz w:val="21"/>
              </w:rPr>
              <w:t>h</w:t>
            </w:r>
            <w:r w:rsidR="005561A6">
              <w:rPr>
                <w:sz w:val="21"/>
              </w:rPr>
              <w:t>is</w:t>
            </w:r>
            <w:r w:rsidR="008B0F67">
              <w:rPr>
                <w:sz w:val="21"/>
              </w:rPr>
              <w:t xml:space="preserve"> case</w:t>
            </w:r>
            <w:r w:rsidR="009F07E7">
              <w:rPr>
                <w:sz w:val="21"/>
              </w:rPr>
              <w:t>s</w:t>
            </w:r>
            <w:r w:rsidR="008B0F67">
              <w:rPr>
                <w:sz w:val="21"/>
              </w:rPr>
              <w:t xml:space="preserv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60656C" w:rsidRDefault="008B0F67" w:rsidP="008B0F67">
            <w:pPr>
              <w:pStyle w:val="TableParagraph"/>
              <w:spacing w:before="5"/>
              <w:ind w:left="274"/>
              <w:rPr>
                <w:b/>
                <w:bCs/>
                <w:color w:val="231F20"/>
                <w:spacing w:val="-4"/>
                <w:sz w:val="21"/>
              </w:rPr>
            </w:pPr>
            <w:r w:rsidRPr="0060656C">
              <w:rPr>
                <w:b/>
                <w:bCs/>
                <w:color w:val="231F20"/>
                <w:sz w:val="21"/>
              </w:rPr>
              <w:t>The</w:t>
            </w:r>
            <w:r w:rsidRPr="0060656C">
              <w:rPr>
                <w:b/>
                <w:bCs/>
                <w:color w:val="231F20"/>
                <w:spacing w:val="9"/>
                <w:sz w:val="21"/>
              </w:rPr>
              <w:t xml:space="preserve"> </w:t>
            </w:r>
            <w:r w:rsidRPr="0060656C">
              <w:rPr>
                <w:b/>
                <w:bCs/>
                <w:color w:val="231F20"/>
                <w:sz w:val="21"/>
              </w:rPr>
              <w:t>Attorney's</w:t>
            </w:r>
            <w:r w:rsidRPr="0060656C">
              <w:rPr>
                <w:b/>
                <w:bCs/>
                <w:color w:val="231F20"/>
                <w:spacing w:val="8"/>
                <w:sz w:val="21"/>
              </w:rPr>
              <w:t xml:space="preserve"> </w:t>
            </w:r>
            <w:r w:rsidRPr="0060656C">
              <w:rPr>
                <w:b/>
                <w:bCs/>
                <w:color w:val="231F20"/>
                <w:sz w:val="21"/>
              </w:rPr>
              <w:t>courtroom</w:t>
            </w:r>
            <w:r w:rsidRPr="0060656C">
              <w:rPr>
                <w:b/>
                <w:bCs/>
                <w:color w:val="231F20"/>
                <w:spacing w:val="8"/>
                <w:sz w:val="21"/>
              </w:rPr>
              <w:t xml:space="preserve"> </w:t>
            </w:r>
            <w:r w:rsidRPr="0060656C">
              <w:rPr>
                <w:b/>
                <w:bCs/>
                <w:color w:val="231F20"/>
                <w:sz w:val="21"/>
              </w:rPr>
              <w:t>advocacy</w:t>
            </w:r>
            <w:r w:rsidRPr="0060656C">
              <w:rPr>
                <w:b/>
                <w:bCs/>
                <w:color w:val="231F20"/>
                <w:spacing w:val="10"/>
                <w:sz w:val="21"/>
              </w:rPr>
              <w:t xml:space="preserve"> </w:t>
            </w:r>
            <w:r w:rsidRPr="0060656C">
              <w:rPr>
                <w:b/>
                <w:bCs/>
                <w:color w:val="231F20"/>
                <w:sz w:val="21"/>
              </w:rPr>
              <w:t>skills</w:t>
            </w:r>
            <w:r w:rsidRPr="0060656C">
              <w:rPr>
                <w:b/>
                <w:bCs/>
                <w:color w:val="231F20"/>
                <w:spacing w:val="8"/>
                <w:sz w:val="21"/>
              </w:rPr>
              <w:t xml:space="preserve"> </w:t>
            </w:r>
            <w:r w:rsidRPr="0060656C">
              <w:rPr>
                <w:b/>
                <w:bCs/>
                <w:color w:val="231F20"/>
                <w:spacing w:val="-4"/>
                <w:sz w:val="21"/>
              </w:rPr>
              <w:t>were:</w:t>
            </w:r>
          </w:p>
          <w:p w14:paraId="2E7B9A12" w14:textId="2DE320F0" w:rsidR="008B0F67" w:rsidRDefault="00CC4244" w:rsidP="008B0F67">
            <w:pPr>
              <w:pStyle w:val="TableParagraph"/>
              <w:spacing w:before="5"/>
              <w:rPr>
                <w:sz w:val="21"/>
              </w:rPr>
            </w:pPr>
            <w:r>
              <w:rPr>
                <w:sz w:val="21"/>
              </w:rPr>
              <w:t>Thomas</w:t>
            </w:r>
            <w:r w:rsidR="00696976">
              <w:rPr>
                <w:sz w:val="21"/>
              </w:rPr>
              <w:t xml:space="preserve">’ advocacy skills were good. </w:t>
            </w:r>
          </w:p>
          <w:p w14:paraId="311B133C" w14:textId="45413EAA" w:rsidR="004A5308" w:rsidRPr="0060656C"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60656C" w:rsidRDefault="008B0F67" w:rsidP="008B0F67">
            <w:pPr>
              <w:pStyle w:val="TableParagraph"/>
              <w:spacing w:before="6"/>
              <w:ind w:left="274"/>
              <w:rPr>
                <w:b/>
                <w:bCs/>
                <w:color w:val="231F20"/>
                <w:spacing w:val="-2"/>
                <w:sz w:val="21"/>
              </w:rPr>
            </w:pPr>
            <w:r w:rsidRPr="0060656C">
              <w:rPr>
                <w:b/>
                <w:bCs/>
                <w:color w:val="231F20"/>
                <w:sz w:val="21"/>
              </w:rPr>
              <w:t>How</w:t>
            </w:r>
            <w:r w:rsidRPr="0060656C">
              <w:rPr>
                <w:b/>
                <w:bCs/>
                <w:color w:val="231F20"/>
                <w:spacing w:val="7"/>
                <w:sz w:val="21"/>
              </w:rPr>
              <w:t xml:space="preserve"> </w:t>
            </w:r>
            <w:r w:rsidRPr="0060656C">
              <w:rPr>
                <w:b/>
                <w:bCs/>
                <w:color w:val="231F20"/>
                <w:sz w:val="21"/>
              </w:rPr>
              <w:t>was</w:t>
            </w:r>
            <w:r w:rsidRPr="0060656C">
              <w:rPr>
                <w:b/>
                <w:bCs/>
                <w:color w:val="231F20"/>
                <w:spacing w:val="7"/>
                <w:sz w:val="21"/>
              </w:rPr>
              <w:t xml:space="preserve"> </w:t>
            </w:r>
            <w:r w:rsidRPr="0060656C">
              <w:rPr>
                <w:b/>
                <w:bCs/>
                <w:color w:val="231F20"/>
                <w:sz w:val="21"/>
              </w:rPr>
              <w:t>the</w:t>
            </w:r>
            <w:r w:rsidRPr="0060656C">
              <w:rPr>
                <w:b/>
                <w:bCs/>
                <w:color w:val="231F20"/>
                <w:spacing w:val="9"/>
                <w:sz w:val="21"/>
              </w:rPr>
              <w:t xml:space="preserve"> </w:t>
            </w:r>
            <w:r w:rsidRPr="0060656C">
              <w:rPr>
                <w:b/>
                <w:bCs/>
                <w:color w:val="231F20"/>
                <w:sz w:val="21"/>
              </w:rPr>
              <w:t>Attorney/client</w:t>
            </w:r>
            <w:r w:rsidRPr="0060656C">
              <w:rPr>
                <w:b/>
                <w:bCs/>
                <w:color w:val="231F20"/>
                <w:spacing w:val="7"/>
                <w:sz w:val="21"/>
              </w:rPr>
              <w:t xml:space="preserve"> </w:t>
            </w:r>
            <w:r w:rsidRPr="0060656C">
              <w:rPr>
                <w:b/>
                <w:bCs/>
                <w:color w:val="231F20"/>
                <w:spacing w:val="-2"/>
                <w:sz w:val="21"/>
              </w:rPr>
              <w:t>communication?</w:t>
            </w:r>
          </w:p>
          <w:p w14:paraId="67EE28E5" w14:textId="06FA6845" w:rsidR="008B0F67" w:rsidRPr="0060656C" w:rsidRDefault="008B0F67" w:rsidP="008B0F67">
            <w:pPr>
              <w:pStyle w:val="TableParagraph"/>
              <w:spacing w:before="6"/>
              <w:rPr>
                <w:sz w:val="21"/>
              </w:rPr>
            </w:pPr>
            <w:r w:rsidRPr="0060656C">
              <w:rPr>
                <w:sz w:val="21"/>
              </w:rPr>
              <w:t>The attorney-client communication appeared to be good.</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60656C" w:rsidRDefault="008B0F67" w:rsidP="008B0F67">
            <w:pPr>
              <w:pStyle w:val="TableParagraph"/>
              <w:spacing w:line="233" w:lineRule="exact"/>
              <w:ind w:left="56" w:right="2"/>
              <w:jc w:val="center"/>
              <w:rPr>
                <w:b/>
                <w:sz w:val="21"/>
              </w:rPr>
            </w:pPr>
            <w:r w:rsidRPr="0060656C">
              <w:rPr>
                <w:b/>
                <w:color w:val="231F20"/>
                <w:sz w:val="21"/>
              </w:rPr>
              <w:t>Case</w:t>
            </w:r>
            <w:r w:rsidRPr="0060656C">
              <w:rPr>
                <w:b/>
                <w:color w:val="231F20"/>
                <w:spacing w:val="11"/>
                <w:sz w:val="21"/>
              </w:rPr>
              <w:t xml:space="preserve"> </w:t>
            </w:r>
            <w:r w:rsidRPr="0060656C">
              <w:rPr>
                <w:b/>
                <w:color w:val="231F20"/>
                <w:sz w:val="21"/>
              </w:rPr>
              <w:t>Stage-Specific</w:t>
            </w:r>
            <w:r w:rsidRPr="0060656C">
              <w:rPr>
                <w:b/>
                <w:color w:val="231F20"/>
                <w:spacing w:val="14"/>
                <w:sz w:val="21"/>
              </w:rPr>
              <w:t xml:space="preserve"> </w:t>
            </w:r>
            <w:r w:rsidRPr="0060656C">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60656C" w:rsidRDefault="008B0F67" w:rsidP="008B0F67">
            <w:pPr>
              <w:pStyle w:val="TableParagraph"/>
              <w:spacing w:line="246" w:lineRule="exact"/>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argue</w:t>
            </w:r>
            <w:r w:rsidRPr="0060656C">
              <w:rPr>
                <w:color w:val="231F20"/>
                <w:spacing w:val="7"/>
                <w:sz w:val="21"/>
              </w:rPr>
              <w:t xml:space="preserve"> </w:t>
            </w:r>
            <w:r w:rsidRPr="0060656C">
              <w:rPr>
                <w:color w:val="231F20"/>
                <w:sz w:val="21"/>
              </w:rPr>
              <w:t>for</w:t>
            </w:r>
            <w:r w:rsidRPr="0060656C">
              <w:rPr>
                <w:color w:val="231F20"/>
                <w:spacing w:val="6"/>
                <w:sz w:val="21"/>
              </w:rPr>
              <w:t xml:space="preserve"> </w:t>
            </w:r>
            <w:r w:rsidRPr="0060656C">
              <w:rPr>
                <w:color w:val="231F20"/>
                <w:sz w:val="21"/>
              </w:rPr>
              <w:t>pretrial</w:t>
            </w:r>
            <w:r w:rsidRPr="0060656C">
              <w:rPr>
                <w:color w:val="231F20"/>
                <w:spacing w:val="8"/>
                <w:sz w:val="21"/>
              </w:rPr>
              <w:t xml:space="preserve"> </w:t>
            </w:r>
            <w:r w:rsidRPr="0060656C">
              <w:rPr>
                <w:color w:val="231F20"/>
                <w:sz w:val="21"/>
              </w:rPr>
              <w:t>release/OR,</w:t>
            </w:r>
            <w:r w:rsidRPr="0060656C">
              <w:rPr>
                <w:color w:val="231F20"/>
                <w:spacing w:val="6"/>
                <w:sz w:val="21"/>
              </w:rPr>
              <w:t xml:space="preserve"> </w:t>
            </w:r>
            <w:r w:rsidRPr="0060656C">
              <w:rPr>
                <w:color w:val="231F20"/>
                <w:sz w:val="21"/>
              </w:rPr>
              <w:t>or</w:t>
            </w:r>
            <w:r w:rsidRPr="0060656C">
              <w:rPr>
                <w:color w:val="231F20"/>
                <w:spacing w:val="6"/>
                <w:sz w:val="21"/>
              </w:rPr>
              <w:t xml:space="preserve"> </w:t>
            </w:r>
            <w:r w:rsidRPr="0060656C">
              <w:rPr>
                <w:color w:val="231F20"/>
                <w:sz w:val="21"/>
              </w:rPr>
              <w:t>for</w:t>
            </w:r>
            <w:r w:rsidRPr="0060656C">
              <w:rPr>
                <w:color w:val="231F20"/>
                <w:spacing w:val="7"/>
                <w:sz w:val="21"/>
              </w:rPr>
              <w:t xml:space="preserve"> </w:t>
            </w:r>
            <w:r w:rsidRPr="0060656C">
              <w:rPr>
                <w:color w:val="231F20"/>
                <w:sz w:val="21"/>
              </w:rPr>
              <w:t>reasonable</w:t>
            </w:r>
            <w:r w:rsidRPr="0060656C">
              <w:rPr>
                <w:color w:val="231F20"/>
                <w:spacing w:val="7"/>
                <w:sz w:val="21"/>
              </w:rPr>
              <w:t xml:space="preserve"> </w:t>
            </w:r>
            <w:r w:rsidRPr="0060656C">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217763" w:rsidRDefault="008B0F67" w:rsidP="008B0F67">
            <w:pPr>
              <w:pStyle w:val="TableParagraph"/>
              <w:spacing w:before="6" w:line="239" w:lineRule="exact"/>
              <w:ind w:left="745"/>
              <w:rPr>
                <w:sz w:val="21"/>
              </w:rPr>
            </w:pPr>
            <w:r w:rsidRPr="00CC424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CC4244">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4"/>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7"/>
                <w:sz w:val="21"/>
              </w:rPr>
              <w:t xml:space="preserve"> </w:t>
            </w:r>
            <w:r w:rsidRPr="0060656C">
              <w:rPr>
                <w:color w:val="231F20"/>
                <w:sz w:val="21"/>
              </w:rPr>
              <w:t>counsel</w:t>
            </w:r>
            <w:r w:rsidRPr="0060656C">
              <w:rPr>
                <w:color w:val="231F20"/>
                <w:spacing w:val="7"/>
                <w:sz w:val="21"/>
              </w:rPr>
              <w:t xml:space="preserve"> </w:t>
            </w:r>
            <w:r w:rsidRPr="0060656C">
              <w:rPr>
                <w:color w:val="231F20"/>
                <w:sz w:val="21"/>
              </w:rPr>
              <w:t>each</w:t>
            </w:r>
            <w:r w:rsidRPr="0060656C">
              <w:rPr>
                <w:color w:val="231F20"/>
                <w:spacing w:val="5"/>
                <w:sz w:val="21"/>
              </w:rPr>
              <w:t xml:space="preserve"> </w:t>
            </w:r>
            <w:r w:rsidRPr="0060656C">
              <w:rPr>
                <w:color w:val="231F20"/>
                <w:sz w:val="21"/>
              </w:rPr>
              <w:t>client</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refrain</w:t>
            </w:r>
            <w:r w:rsidRPr="0060656C">
              <w:rPr>
                <w:color w:val="231F20"/>
                <w:spacing w:val="5"/>
                <w:sz w:val="21"/>
              </w:rPr>
              <w:t xml:space="preserve"> </w:t>
            </w:r>
            <w:r w:rsidRPr="0060656C">
              <w:rPr>
                <w:color w:val="231F20"/>
                <w:sz w:val="21"/>
              </w:rPr>
              <w:t>from</w:t>
            </w:r>
            <w:r w:rsidRPr="0060656C">
              <w:rPr>
                <w:color w:val="231F20"/>
                <w:spacing w:val="6"/>
                <w:sz w:val="21"/>
              </w:rPr>
              <w:t xml:space="preserve"> </w:t>
            </w:r>
            <w:r w:rsidRPr="0060656C">
              <w:rPr>
                <w:color w:val="231F20"/>
                <w:sz w:val="21"/>
              </w:rPr>
              <w:t>waiving</w:t>
            </w:r>
            <w:r w:rsidRPr="0060656C">
              <w:rPr>
                <w:color w:val="231F20"/>
                <w:spacing w:val="5"/>
                <w:sz w:val="21"/>
              </w:rPr>
              <w:t xml:space="preserve"> </w:t>
            </w:r>
            <w:r w:rsidRPr="0060656C">
              <w:rPr>
                <w:color w:val="231F20"/>
                <w:sz w:val="21"/>
              </w:rPr>
              <w:t>trial</w:t>
            </w:r>
            <w:r w:rsidRPr="0060656C">
              <w:rPr>
                <w:color w:val="231F20"/>
                <w:spacing w:val="7"/>
                <w:sz w:val="21"/>
              </w:rPr>
              <w:t xml:space="preserve"> </w:t>
            </w:r>
            <w:r w:rsidRPr="0060656C">
              <w:rPr>
                <w:color w:val="231F20"/>
                <w:sz w:val="21"/>
              </w:rPr>
              <w:t>rights</w:t>
            </w:r>
            <w:r w:rsidRPr="0060656C">
              <w:rPr>
                <w:color w:val="231F20"/>
                <w:spacing w:val="5"/>
                <w:sz w:val="21"/>
              </w:rPr>
              <w:t xml:space="preserve"> </w:t>
            </w:r>
            <w:r w:rsidRPr="0060656C">
              <w:rPr>
                <w:color w:val="231F20"/>
                <w:sz w:val="21"/>
              </w:rPr>
              <w:t>until</w:t>
            </w:r>
            <w:r w:rsidRPr="0060656C">
              <w:rPr>
                <w:color w:val="231F20"/>
                <w:spacing w:val="7"/>
                <w:sz w:val="21"/>
              </w:rPr>
              <w:t xml:space="preserve"> </w:t>
            </w:r>
            <w:r w:rsidRPr="0060656C">
              <w:rPr>
                <w:color w:val="231F20"/>
                <w:spacing w:val="-5"/>
                <w:sz w:val="21"/>
              </w:rPr>
              <w:t>the</w:t>
            </w:r>
          </w:p>
          <w:p w14:paraId="3BADDC31" w14:textId="77777777" w:rsidR="008B0F67" w:rsidRPr="0060656C" w:rsidRDefault="008B0F67" w:rsidP="008B0F67">
            <w:pPr>
              <w:pStyle w:val="TableParagraph"/>
              <w:spacing w:before="29" w:line="235" w:lineRule="exact"/>
              <w:rPr>
                <w:sz w:val="21"/>
              </w:rPr>
            </w:pPr>
            <w:r w:rsidRPr="0060656C">
              <w:rPr>
                <w:color w:val="231F20"/>
                <w:sz w:val="21"/>
              </w:rPr>
              <w:t>attorney</w:t>
            </w:r>
            <w:r w:rsidRPr="0060656C">
              <w:rPr>
                <w:color w:val="231F20"/>
                <w:spacing w:val="8"/>
                <w:sz w:val="21"/>
              </w:rPr>
              <w:t xml:space="preserve"> </w:t>
            </w:r>
            <w:r w:rsidRPr="0060656C">
              <w:rPr>
                <w:color w:val="231F20"/>
                <w:sz w:val="21"/>
              </w:rPr>
              <w:t>completed</w:t>
            </w:r>
            <w:r w:rsidRPr="0060656C">
              <w:rPr>
                <w:color w:val="231F20"/>
                <w:spacing w:val="8"/>
                <w:sz w:val="21"/>
              </w:rPr>
              <w:t xml:space="preserve"> </w:t>
            </w:r>
            <w:r w:rsidRPr="0060656C">
              <w:rPr>
                <w:color w:val="231F20"/>
                <w:sz w:val="21"/>
              </w:rPr>
              <w:t>investigation</w:t>
            </w:r>
            <w:r w:rsidRPr="0060656C">
              <w:rPr>
                <w:color w:val="231F20"/>
                <w:spacing w:val="7"/>
                <w:sz w:val="21"/>
              </w:rPr>
              <w:t xml:space="preserve"> </w:t>
            </w:r>
            <w:r w:rsidRPr="0060656C">
              <w:rPr>
                <w:color w:val="231F20"/>
                <w:sz w:val="21"/>
              </w:rPr>
              <w:t>of</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5B7CC4">
              <w:rPr>
                <w:color w:val="231F20"/>
                <w:spacing w:val="-5"/>
                <w:sz w:val="21"/>
                <w:highlight w:val="yellow"/>
              </w:rPr>
              <w:t>Unknown</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counseled</w:t>
            </w:r>
            <w:r w:rsidRPr="0060656C">
              <w:rPr>
                <w:color w:val="231F20"/>
                <w:spacing w:val="6"/>
                <w:sz w:val="21"/>
              </w:rPr>
              <w:t xml:space="preserve"> </w:t>
            </w:r>
            <w:r w:rsidRPr="0060656C">
              <w:rPr>
                <w:color w:val="231F20"/>
                <w:sz w:val="21"/>
              </w:rPr>
              <w:t>clients</w:t>
            </w:r>
            <w:r w:rsidRPr="0060656C">
              <w:rPr>
                <w:color w:val="231F20"/>
                <w:spacing w:val="5"/>
                <w:sz w:val="21"/>
              </w:rPr>
              <w:t xml:space="preserve"> </w:t>
            </w:r>
            <w:r w:rsidRPr="0060656C">
              <w:rPr>
                <w:color w:val="231F20"/>
                <w:sz w:val="21"/>
              </w:rPr>
              <w:t>to</w:t>
            </w:r>
            <w:r w:rsidRPr="0060656C">
              <w:rPr>
                <w:color w:val="231F20"/>
                <w:spacing w:val="6"/>
                <w:sz w:val="21"/>
              </w:rPr>
              <w:t xml:space="preserve"> </w:t>
            </w:r>
            <w:r w:rsidRPr="0060656C">
              <w:rPr>
                <w:color w:val="231F20"/>
                <w:sz w:val="21"/>
              </w:rPr>
              <w:t>refrain</w:t>
            </w:r>
            <w:r w:rsidRPr="0060656C">
              <w:rPr>
                <w:color w:val="231F20"/>
                <w:spacing w:val="6"/>
                <w:sz w:val="21"/>
              </w:rPr>
              <w:t xml:space="preserve"> </w:t>
            </w:r>
            <w:r w:rsidRPr="0060656C">
              <w:rPr>
                <w:color w:val="231F20"/>
                <w:sz w:val="21"/>
              </w:rPr>
              <w:t>from</w:t>
            </w:r>
            <w:r w:rsidRPr="0060656C">
              <w:rPr>
                <w:color w:val="231F20"/>
                <w:spacing w:val="5"/>
                <w:sz w:val="21"/>
              </w:rPr>
              <w:t xml:space="preserve"> </w:t>
            </w:r>
            <w:r w:rsidRPr="0060656C">
              <w:rPr>
                <w:color w:val="231F20"/>
                <w:sz w:val="21"/>
              </w:rPr>
              <w:t>waiving</w:t>
            </w:r>
            <w:r w:rsidRPr="0060656C">
              <w:rPr>
                <w:color w:val="231F20"/>
                <w:spacing w:val="6"/>
                <w:sz w:val="21"/>
              </w:rPr>
              <w:t xml:space="preserve"> </w:t>
            </w:r>
            <w:r w:rsidRPr="0060656C">
              <w:rPr>
                <w:color w:val="231F20"/>
                <w:spacing w:val="-5"/>
                <w:sz w:val="21"/>
              </w:rPr>
              <w:t>any</w:t>
            </w:r>
          </w:p>
          <w:p w14:paraId="0A8A695B" w14:textId="77777777" w:rsidR="008B0F67" w:rsidRPr="0060656C" w:rsidRDefault="008B0F67" w:rsidP="008B0F67">
            <w:pPr>
              <w:pStyle w:val="TableParagraph"/>
              <w:spacing w:before="29" w:line="235" w:lineRule="exact"/>
              <w:rPr>
                <w:sz w:val="21"/>
              </w:rPr>
            </w:pPr>
            <w:r w:rsidRPr="0060656C">
              <w:rPr>
                <w:color w:val="231F20"/>
                <w:sz w:val="21"/>
              </w:rPr>
              <w:t>rights</w:t>
            </w:r>
            <w:r w:rsidRPr="0060656C">
              <w:rPr>
                <w:color w:val="231F20"/>
                <w:spacing w:val="3"/>
                <w:sz w:val="21"/>
              </w:rPr>
              <w:t xml:space="preserve"> </w:t>
            </w:r>
            <w:r w:rsidRPr="0060656C">
              <w:rPr>
                <w:color w:val="231F20"/>
                <w:sz w:val="21"/>
              </w:rPr>
              <w:t>at</w:t>
            </w:r>
            <w:r w:rsidRPr="0060656C">
              <w:rPr>
                <w:color w:val="231F20"/>
                <w:spacing w:val="4"/>
                <w:sz w:val="21"/>
              </w:rPr>
              <w:t xml:space="preserve"> </w:t>
            </w:r>
            <w:r w:rsidRPr="0060656C">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AF96BD2"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005B7CC4" w:rsidRPr="00CC4244">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6"/>
                <w:sz w:val="21"/>
              </w:rPr>
              <w:t xml:space="preserve"> </w:t>
            </w:r>
            <w:r w:rsidRPr="0060656C">
              <w:rPr>
                <w:color w:val="231F20"/>
                <w:sz w:val="21"/>
              </w:rPr>
              <w:t>the</w:t>
            </w:r>
            <w:r w:rsidRPr="0060656C">
              <w:rPr>
                <w:color w:val="231F20"/>
                <w:spacing w:val="8"/>
                <w:sz w:val="21"/>
              </w:rPr>
              <w:t xml:space="preserve"> </w:t>
            </w:r>
            <w:r w:rsidRPr="0060656C">
              <w:rPr>
                <w:color w:val="231F20"/>
                <w:sz w:val="21"/>
              </w:rPr>
              <w:t>Attorney</w:t>
            </w:r>
            <w:r w:rsidRPr="0060656C">
              <w:rPr>
                <w:color w:val="231F20"/>
                <w:spacing w:val="8"/>
                <w:sz w:val="21"/>
              </w:rPr>
              <w:t xml:space="preserve"> </w:t>
            </w:r>
            <w:r w:rsidRPr="0060656C">
              <w:rPr>
                <w:color w:val="231F20"/>
                <w:sz w:val="21"/>
              </w:rPr>
              <w:t>appear</w:t>
            </w:r>
            <w:r w:rsidRPr="0060656C">
              <w:rPr>
                <w:color w:val="231F20"/>
                <w:spacing w:val="6"/>
                <w:sz w:val="21"/>
              </w:rPr>
              <w:t xml:space="preserve"> </w:t>
            </w:r>
            <w:r w:rsidRPr="0060656C">
              <w:rPr>
                <w:color w:val="231F20"/>
                <w:sz w:val="21"/>
              </w:rPr>
              <w:t>to</w:t>
            </w:r>
            <w:r w:rsidRPr="0060656C">
              <w:rPr>
                <w:color w:val="231F20"/>
                <w:spacing w:val="7"/>
                <w:sz w:val="21"/>
              </w:rPr>
              <w:t xml:space="preserve"> </w:t>
            </w:r>
            <w:r w:rsidRPr="0060656C">
              <w:rPr>
                <w:color w:val="231F20"/>
                <w:sz w:val="21"/>
              </w:rPr>
              <w:t>adequately</w:t>
            </w:r>
            <w:r w:rsidRPr="0060656C">
              <w:rPr>
                <w:color w:val="231F20"/>
                <w:spacing w:val="8"/>
                <w:sz w:val="21"/>
              </w:rPr>
              <w:t xml:space="preserve"> </w:t>
            </w:r>
            <w:r w:rsidRPr="0060656C">
              <w:rPr>
                <w:color w:val="231F20"/>
                <w:sz w:val="21"/>
              </w:rPr>
              <w:t>advise</w:t>
            </w:r>
            <w:r w:rsidRPr="0060656C">
              <w:rPr>
                <w:color w:val="231F20"/>
                <w:spacing w:val="8"/>
                <w:sz w:val="21"/>
              </w:rPr>
              <w:t xml:space="preserve"> </w:t>
            </w:r>
            <w:r w:rsidRPr="0060656C">
              <w:rPr>
                <w:color w:val="231F20"/>
                <w:sz w:val="21"/>
              </w:rPr>
              <w:t>clients</w:t>
            </w:r>
            <w:r w:rsidRPr="0060656C">
              <w:rPr>
                <w:color w:val="231F20"/>
                <w:spacing w:val="6"/>
                <w:sz w:val="21"/>
              </w:rPr>
              <w:t xml:space="preserve"> </w:t>
            </w:r>
            <w:r w:rsidRPr="0060656C">
              <w:rPr>
                <w:color w:val="231F20"/>
                <w:sz w:val="21"/>
              </w:rPr>
              <w:t>of</w:t>
            </w:r>
            <w:r w:rsidRPr="0060656C">
              <w:rPr>
                <w:color w:val="231F20"/>
                <w:spacing w:val="7"/>
                <w:sz w:val="21"/>
              </w:rPr>
              <w:t xml:space="preserve"> </w:t>
            </w:r>
            <w:r w:rsidRPr="0060656C">
              <w:rPr>
                <w:color w:val="231F20"/>
                <w:sz w:val="21"/>
              </w:rPr>
              <w:t>the</w:t>
            </w:r>
            <w:r w:rsidRPr="0060656C">
              <w:rPr>
                <w:color w:val="231F20"/>
                <w:spacing w:val="8"/>
                <w:sz w:val="21"/>
              </w:rPr>
              <w:t xml:space="preserve"> </w:t>
            </w:r>
            <w:r w:rsidRPr="0060656C">
              <w:rPr>
                <w:color w:val="231F20"/>
                <w:sz w:val="21"/>
              </w:rPr>
              <w:t>consequences</w:t>
            </w:r>
            <w:r w:rsidRPr="0060656C">
              <w:rPr>
                <w:color w:val="231F20"/>
                <w:spacing w:val="6"/>
                <w:sz w:val="21"/>
              </w:rPr>
              <w:t xml:space="preserve"> </w:t>
            </w:r>
            <w:r w:rsidRPr="0060656C">
              <w:rPr>
                <w:color w:val="231F20"/>
                <w:spacing w:val="-5"/>
                <w:sz w:val="21"/>
              </w:rPr>
              <w:t>of</w:t>
            </w:r>
          </w:p>
          <w:p w14:paraId="0B98542C" w14:textId="77777777" w:rsidR="008B0F67" w:rsidRPr="0060656C" w:rsidRDefault="008B0F67" w:rsidP="008B0F67">
            <w:pPr>
              <w:pStyle w:val="TableParagraph"/>
              <w:spacing w:before="29" w:line="235" w:lineRule="exact"/>
              <w:rPr>
                <w:sz w:val="21"/>
              </w:rPr>
            </w:pPr>
            <w:r w:rsidRPr="0060656C">
              <w:rPr>
                <w:color w:val="231F20"/>
                <w:sz w:val="21"/>
              </w:rPr>
              <w:t>accepting</w:t>
            </w:r>
            <w:r w:rsidRPr="0060656C">
              <w:rPr>
                <w:color w:val="231F20"/>
                <w:spacing w:val="4"/>
                <w:sz w:val="21"/>
              </w:rPr>
              <w:t xml:space="preserve"> </w:t>
            </w:r>
            <w:r w:rsidRPr="0060656C">
              <w:rPr>
                <w:color w:val="231F20"/>
                <w:sz w:val="21"/>
              </w:rPr>
              <w:t>a</w:t>
            </w:r>
            <w:r w:rsidRPr="0060656C">
              <w:rPr>
                <w:color w:val="231F20"/>
                <w:spacing w:val="5"/>
                <w:sz w:val="21"/>
              </w:rPr>
              <w:t xml:space="preserve"> </w:t>
            </w:r>
            <w:r w:rsidRPr="0060656C">
              <w:rPr>
                <w:color w:val="231F20"/>
                <w:sz w:val="21"/>
              </w:rPr>
              <w:t>plea</w:t>
            </w:r>
            <w:r w:rsidRPr="0060656C">
              <w:rPr>
                <w:color w:val="231F20"/>
                <w:spacing w:val="6"/>
                <w:sz w:val="21"/>
              </w:rPr>
              <w:t xml:space="preserve"> </w:t>
            </w:r>
            <w:r w:rsidRPr="0060656C">
              <w:rPr>
                <w:color w:val="231F20"/>
                <w:sz w:val="21"/>
              </w:rPr>
              <w:t>or</w:t>
            </w:r>
            <w:r w:rsidRPr="0060656C">
              <w:rPr>
                <w:color w:val="231F20"/>
                <w:spacing w:val="5"/>
                <w:sz w:val="21"/>
              </w:rPr>
              <w:t xml:space="preserve"> </w:t>
            </w:r>
            <w:r w:rsidRPr="0060656C">
              <w:rPr>
                <w:color w:val="231F20"/>
                <w:sz w:val="21"/>
              </w:rPr>
              <w:t>going</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trial,</w:t>
            </w:r>
            <w:r w:rsidRPr="0060656C">
              <w:rPr>
                <w:color w:val="231F20"/>
                <w:spacing w:val="5"/>
                <w:sz w:val="21"/>
              </w:rPr>
              <w:t xml:space="preserve"> </w:t>
            </w:r>
            <w:r w:rsidRPr="0060656C">
              <w:rPr>
                <w:color w:val="231F20"/>
                <w:sz w:val="21"/>
              </w:rPr>
              <w:t>including</w:t>
            </w:r>
            <w:r w:rsidRPr="0060656C">
              <w:rPr>
                <w:color w:val="231F20"/>
                <w:spacing w:val="5"/>
                <w:sz w:val="21"/>
              </w:rPr>
              <w:t xml:space="preserve"> </w:t>
            </w:r>
            <w:r w:rsidRPr="0060656C">
              <w:rPr>
                <w:color w:val="231F20"/>
                <w:sz w:val="21"/>
              </w:rPr>
              <w:t>any</w:t>
            </w:r>
            <w:r w:rsidRPr="0060656C">
              <w:rPr>
                <w:color w:val="231F20"/>
                <w:spacing w:val="7"/>
                <w:sz w:val="21"/>
              </w:rPr>
              <w:t xml:space="preserve"> </w:t>
            </w:r>
            <w:r w:rsidRPr="0060656C">
              <w:rPr>
                <w:color w:val="231F20"/>
                <w:sz w:val="21"/>
              </w:rPr>
              <w:t>collateral</w:t>
            </w:r>
            <w:r w:rsidRPr="0060656C">
              <w:rPr>
                <w:color w:val="231F20"/>
                <w:spacing w:val="7"/>
                <w:sz w:val="21"/>
              </w:rPr>
              <w:t xml:space="preserve"> </w:t>
            </w:r>
            <w:r w:rsidRPr="0060656C">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217763" w:rsidRDefault="008B0F67" w:rsidP="008B0F67">
            <w:pPr>
              <w:pStyle w:val="TableParagraph"/>
              <w:spacing w:before="147"/>
              <w:ind w:left="745"/>
              <w:rPr>
                <w:sz w:val="21"/>
              </w:rPr>
            </w:pPr>
            <w:r w:rsidRPr="00E330C9">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10"/>
                <w:sz w:val="21"/>
              </w:rPr>
              <w:t xml:space="preserve"> </w:t>
            </w:r>
            <w:r w:rsidRPr="0060656C">
              <w:rPr>
                <w:color w:val="231F20"/>
                <w:sz w:val="21"/>
              </w:rPr>
              <w:t>present</w:t>
            </w:r>
            <w:r w:rsidRPr="0060656C">
              <w:rPr>
                <w:color w:val="231F20"/>
                <w:spacing w:val="9"/>
                <w:sz w:val="21"/>
              </w:rPr>
              <w:t xml:space="preserve"> </w:t>
            </w:r>
            <w:r w:rsidRPr="0060656C">
              <w:rPr>
                <w:color w:val="231F20"/>
                <w:sz w:val="21"/>
              </w:rPr>
              <w:t>mitigating</w:t>
            </w:r>
            <w:r w:rsidRPr="0060656C">
              <w:rPr>
                <w:color w:val="231F20"/>
                <w:spacing w:val="8"/>
                <w:sz w:val="21"/>
              </w:rPr>
              <w:t xml:space="preserve"> </w:t>
            </w:r>
            <w:r w:rsidRPr="0060656C">
              <w:rPr>
                <w:color w:val="231F20"/>
                <w:sz w:val="21"/>
              </w:rPr>
              <w:t>evidence</w:t>
            </w:r>
            <w:r w:rsidRPr="0060656C">
              <w:rPr>
                <w:color w:val="231F20"/>
                <w:spacing w:val="10"/>
                <w:sz w:val="21"/>
              </w:rPr>
              <w:t xml:space="preserve"> </w:t>
            </w:r>
            <w:r w:rsidRPr="0060656C">
              <w:rPr>
                <w:color w:val="231F20"/>
                <w:sz w:val="21"/>
              </w:rPr>
              <w:t>and</w:t>
            </w:r>
            <w:r w:rsidRPr="0060656C">
              <w:rPr>
                <w:color w:val="231F20"/>
                <w:spacing w:val="8"/>
                <w:sz w:val="21"/>
              </w:rPr>
              <w:t xml:space="preserve"> </w:t>
            </w:r>
            <w:r w:rsidRPr="0060656C">
              <w:rPr>
                <w:color w:val="231F20"/>
                <w:sz w:val="21"/>
              </w:rPr>
              <w:t>provide</w:t>
            </w:r>
            <w:r w:rsidRPr="0060656C">
              <w:rPr>
                <w:color w:val="231F20"/>
                <w:spacing w:val="9"/>
                <w:sz w:val="21"/>
              </w:rPr>
              <w:t xml:space="preserve"> </w:t>
            </w:r>
            <w:r w:rsidRPr="0060656C">
              <w:rPr>
                <w:color w:val="231F20"/>
                <w:sz w:val="21"/>
              </w:rPr>
              <w:t>argument</w:t>
            </w:r>
            <w:r w:rsidRPr="0060656C">
              <w:rPr>
                <w:color w:val="231F20"/>
                <w:spacing w:val="10"/>
                <w:sz w:val="21"/>
              </w:rPr>
              <w:t xml:space="preserve"> </w:t>
            </w:r>
            <w:r w:rsidRPr="0060656C">
              <w:rPr>
                <w:color w:val="231F20"/>
                <w:spacing w:val="-5"/>
                <w:sz w:val="21"/>
              </w:rPr>
              <w:t>at</w:t>
            </w:r>
          </w:p>
          <w:p w14:paraId="4C068E07" w14:textId="77777777" w:rsidR="008B0F67" w:rsidRPr="0060656C" w:rsidRDefault="008B0F67" w:rsidP="008B0F67">
            <w:pPr>
              <w:pStyle w:val="TableParagraph"/>
              <w:spacing w:before="29" w:line="235" w:lineRule="exact"/>
              <w:rPr>
                <w:sz w:val="21"/>
              </w:rPr>
            </w:pPr>
            <w:r w:rsidRPr="0060656C">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E330C9">
              <w:rPr>
                <w:color w:val="231F20"/>
                <w:sz w:val="21"/>
                <w:highlight w:val="yellow"/>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7"/>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address</w:t>
            </w:r>
            <w:r w:rsidRPr="0060656C">
              <w:rPr>
                <w:color w:val="231F20"/>
                <w:spacing w:val="8"/>
                <w:sz w:val="21"/>
              </w:rPr>
              <w:t xml:space="preserve"> </w:t>
            </w:r>
            <w:r w:rsidRPr="0060656C">
              <w:rPr>
                <w:color w:val="231F20"/>
                <w:sz w:val="21"/>
              </w:rPr>
              <w:t>the</w:t>
            </w:r>
            <w:r w:rsidRPr="0060656C">
              <w:rPr>
                <w:color w:val="231F20"/>
                <w:spacing w:val="9"/>
                <w:sz w:val="21"/>
              </w:rPr>
              <w:t xml:space="preserve"> </w:t>
            </w:r>
            <w:r w:rsidRPr="0060656C">
              <w:rPr>
                <w:color w:val="231F20"/>
                <w:sz w:val="21"/>
              </w:rPr>
              <w:t>Presentence</w:t>
            </w:r>
            <w:r w:rsidRPr="0060656C">
              <w:rPr>
                <w:color w:val="231F20"/>
                <w:spacing w:val="9"/>
                <w:sz w:val="21"/>
              </w:rPr>
              <w:t xml:space="preserve"> </w:t>
            </w:r>
            <w:r w:rsidRPr="0060656C">
              <w:rPr>
                <w:color w:val="231F20"/>
                <w:sz w:val="21"/>
              </w:rPr>
              <w:t>Investigation</w:t>
            </w:r>
            <w:r w:rsidRPr="0060656C">
              <w:rPr>
                <w:color w:val="231F20"/>
                <w:spacing w:val="8"/>
                <w:sz w:val="21"/>
              </w:rPr>
              <w:t xml:space="preserve"> </w:t>
            </w:r>
            <w:r w:rsidRPr="0060656C">
              <w:rPr>
                <w:color w:val="231F20"/>
                <w:sz w:val="21"/>
              </w:rPr>
              <w:t>Report</w:t>
            </w:r>
            <w:r w:rsidRPr="0060656C">
              <w:rPr>
                <w:color w:val="231F20"/>
                <w:spacing w:val="7"/>
                <w:sz w:val="21"/>
              </w:rPr>
              <w:t xml:space="preserve"> </w:t>
            </w:r>
            <w:r w:rsidRPr="0060656C">
              <w:rPr>
                <w:color w:val="231F20"/>
                <w:sz w:val="21"/>
              </w:rPr>
              <w:t>(PSI)</w:t>
            </w:r>
            <w:r w:rsidRPr="0060656C">
              <w:rPr>
                <w:color w:val="231F20"/>
                <w:spacing w:val="7"/>
                <w:sz w:val="21"/>
              </w:rPr>
              <w:t xml:space="preserve"> </w:t>
            </w:r>
            <w:r w:rsidRPr="0060656C">
              <w:rPr>
                <w:color w:val="231F20"/>
                <w:spacing w:val="-2"/>
                <w:sz w:val="21"/>
              </w:rPr>
              <w:t>and/or</w:t>
            </w:r>
          </w:p>
          <w:p w14:paraId="7F869603" w14:textId="77777777" w:rsidR="008B0F67" w:rsidRPr="0060656C" w:rsidRDefault="008B0F67" w:rsidP="008B0F67">
            <w:pPr>
              <w:pStyle w:val="TableParagraph"/>
              <w:spacing w:before="29" w:line="235" w:lineRule="exact"/>
              <w:rPr>
                <w:sz w:val="21"/>
              </w:rPr>
            </w:pPr>
            <w:r w:rsidRPr="0060656C">
              <w:rPr>
                <w:color w:val="231F20"/>
                <w:sz w:val="21"/>
              </w:rPr>
              <w:t>Psychosexual</w:t>
            </w:r>
            <w:r w:rsidRPr="0060656C">
              <w:rPr>
                <w:color w:val="231F20"/>
                <w:spacing w:val="15"/>
                <w:sz w:val="21"/>
              </w:rPr>
              <w:t xml:space="preserve"> </w:t>
            </w:r>
            <w:r w:rsidRPr="0060656C">
              <w:rPr>
                <w:color w:val="231F20"/>
                <w:sz w:val="21"/>
              </w:rPr>
              <w:t>Evaluation/Risk</w:t>
            </w:r>
            <w:r w:rsidRPr="0060656C">
              <w:rPr>
                <w:color w:val="231F20"/>
                <w:spacing w:val="14"/>
                <w:sz w:val="21"/>
              </w:rPr>
              <w:t xml:space="preserve"> </w:t>
            </w:r>
            <w:r w:rsidRPr="0060656C">
              <w:rPr>
                <w:color w:val="231F20"/>
                <w:sz w:val="21"/>
              </w:rPr>
              <w:t>Assessment</w:t>
            </w:r>
            <w:r w:rsidRPr="0060656C">
              <w:rPr>
                <w:color w:val="231F20"/>
                <w:spacing w:val="14"/>
                <w:sz w:val="21"/>
              </w:rPr>
              <w:t xml:space="preserve"> </w:t>
            </w:r>
            <w:r w:rsidRPr="0060656C">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B4149">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60656C" w:rsidRDefault="008B0F67" w:rsidP="008B0F67">
            <w:pPr>
              <w:pStyle w:val="TableParagraph"/>
              <w:spacing w:before="8"/>
              <w:rPr>
                <w:sz w:val="21"/>
              </w:rPr>
            </w:pPr>
            <w:r w:rsidRPr="0060656C">
              <w:rPr>
                <w:color w:val="231F20"/>
                <w:sz w:val="21"/>
              </w:rPr>
              <w:t>Did</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court</w:t>
            </w:r>
            <w:r w:rsidRPr="0060656C">
              <w:rPr>
                <w:color w:val="231F20"/>
                <w:spacing w:val="5"/>
                <w:sz w:val="21"/>
              </w:rPr>
              <w:t xml:space="preserve"> </w:t>
            </w:r>
            <w:r w:rsidRPr="0060656C">
              <w:rPr>
                <w:color w:val="231F20"/>
                <w:sz w:val="21"/>
              </w:rPr>
              <w:t>require</w:t>
            </w:r>
            <w:r w:rsidRPr="0060656C">
              <w:rPr>
                <w:color w:val="231F20"/>
                <w:spacing w:val="8"/>
                <w:sz w:val="21"/>
              </w:rPr>
              <w:t xml:space="preserve"> </w:t>
            </w:r>
            <w:r w:rsidRPr="0060656C">
              <w:rPr>
                <w:color w:val="231F20"/>
                <w:sz w:val="21"/>
              </w:rPr>
              <w:t>defendant(s)</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reimburse</w:t>
            </w:r>
            <w:r w:rsidRPr="0060656C">
              <w:rPr>
                <w:color w:val="231F20"/>
                <w:spacing w:val="8"/>
                <w:sz w:val="21"/>
              </w:rPr>
              <w:t xml:space="preserve"> </w:t>
            </w:r>
            <w:r w:rsidRPr="0060656C">
              <w:rPr>
                <w:color w:val="231F20"/>
                <w:sz w:val="21"/>
              </w:rPr>
              <w:t>the</w:t>
            </w:r>
            <w:r w:rsidRPr="0060656C">
              <w:rPr>
                <w:color w:val="231F20"/>
                <w:spacing w:val="7"/>
                <w:sz w:val="21"/>
              </w:rPr>
              <w:t xml:space="preserve"> </w:t>
            </w:r>
            <w:r w:rsidRPr="0060656C">
              <w:rPr>
                <w:color w:val="231F20"/>
                <w:sz w:val="21"/>
              </w:rPr>
              <w:t>entity</w:t>
            </w:r>
            <w:r w:rsidRPr="0060656C">
              <w:rPr>
                <w:color w:val="231F20"/>
                <w:spacing w:val="8"/>
                <w:sz w:val="21"/>
              </w:rPr>
              <w:t xml:space="preserve"> </w:t>
            </w:r>
            <w:r w:rsidRPr="0060656C">
              <w:rPr>
                <w:color w:val="231F20"/>
                <w:sz w:val="21"/>
              </w:rPr>
              <w:t>for</w:t>
            </w:r>
            <w:r w:rsidRPr="0060656C">
              <w:rPr>
                <w:color w:val="231F20"/>
                <w:spacing w:val="5"/>
                <w:sz w:val="21"/>
              </w:rPr>
              <w:t xml:space="preserve"> </w:t>
            </w:r>
            <w:r w:rsidRPr="0060656C">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217763" w:rsidRDefault="008B0F67" w:rsidP="008B0F67">
            <w:pPr>
              <w:pStyle w:val="TableParagraph"/>
              <w:spacing w:before="147"/>
              <w:ind w:left="745"/>
              <w:rPr>
                <w:sz w:val="21"/>
              </w:rPr>
            </w:pPr>
            <w:r w:rsidRPr="00217763">
              <w:rPr>
                <w:color w:val="231F20"/>
                <w:sz w:val="21"/>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31B27493" w14:textId="31B3589F" w:rsidR="008D0DD7" w:rsidRPr="008D0DD7" w:rsidRDefault="00CC4244" w:rsidP="003F5A33">
            <w:pPr>
              <w:pStyle w:val="BodyText"/>
              <w:rPr>
                <w:bCs w:val="0"/>
              </w:rPr>
            </w:pPr>
            <w:r>
              <w:rPr>
                <w:b w:val="0"/>
              </w:rPr>
              <w:t>Thomas</w:t>
            </w:r>
            <w:r w:rsidR="009F07E7">
              <w:rPr>
                <w:b w:val="0"/>
              </w:rPr>
              <w:t xml:space="preserve"> had </w:t>
            </w:r>
            <w:r w:rsidR="005B7CC4">
              <w:rPr>
                <w:b w:val="0"/>
              </w:rPr>
              <w:t>6</w:t>
            </w:r>
            <w:r w:rsidR="008D0DD7">
              <w:rPr>
                <w:b w:val="0"/>
              </w:rPr>
              <w:t xml:space="preserve"> client</w:t>
            </w:r>
            <w:r w:rsidR="009F07E7">
              <w:rPr>
                <w:b w:val="0"/>
              </w:rPr>
              <w:t>s</w:t>
            </w:r>
            <w:r w:rsidR="008D0DD7">
              <w:rPr>
                <w:b w:val="0"/>
              </w:rPr>
              <w:t xml:space="preserve"> </w:t>
            </w:r>
            <w:proofErr w:type="gramStart"/>
            <w:r w:rsidR="008D0DD7">
              <w:rPr>
                <w:b w:val="0"/>
              </w:rPr>
              <w:t>on</w:t>
            </w:r>
            <w:proofErr w:type="gramEnd"/>
            <w:r w:rsidR="008D0DD7">
              <w:rPr>
                <w:b w:val="0"/>
              </w:rPr>
              <w:t xml:space="preserve"> today’s calendar:</w:t>
            </w:r>
          </w:p>
          <w:p w14:paraId="709C291B" w14:textId="77777777" w:rsidR="005B7CC4" w:rsidRPr="005B7CC4" w:rsidRDefault="00405A2C" w:rsidP="00217763">
            <w:pPr>
              <w:pStyle w:val="BodyText"/>
              <w:numPr>
                <w:ilvl w:val="0"/>
                <w:numId w:val="3"/>
              </w:numPr>
              <w:rPr>
                <w:bCs w:val="0"/>
              </w:rPr>
            </w:pPr>
            <w:r>
              <w:rPr>
                <w:b w:val="0"/>
                <w:u w:val="single"/>
              </w:rPr>
              <w:t>Client 1:</w:t>
            </w:r>
            <w:r w:rsidR="009F07E7">
              <w:rPr>
                <w:b w:val="0"/>
              </w:rPr>
              <w:t xml:space="preserve"> </w:t>
            </w:r>
            <w:r w:rsidR="005B7CC4">
              <w:rPr>
                <w:b w:val="0"/>
              </w:rPr>
              <w:t xml:space="preserve">Pretrial Conference. Out-of-custody. Appeared by Zoom. </w:t>
            </w:r>
            <w:r w:rsidR="005561A6">
              <w:rPr>
                <w:b w:val="0"/>
              </w:rPr>
              <w:t>Th</w:t>
            </w:r>
            <w:r w:rsidR="00004865">
              <w:rPr>
                <w:b w:val="0"/>
              </w:rPr>
              <w:t xml:space="preserve">e </w:t>
            </w:r>
            <w:r w:rsidR="005B7CC4">
              <w:rPr>
                <w:b w:val="0"/>
              </w:rPr>
              <w:t xml:space="preserve">client intends to accept the settlement offer which requires that the client obtain a substance use evaluation. Thomas </w:t>
            </w:r>
            <w:r w:rsidR="00004865">
              <w:rPr>
                <w:b w:val="0"/>
              </w:rPr>
              <w:t>requested</w:t>
            </w:r>
            <w:r w:rsidR="005B7CC4">
              <w:rPr>
                <w:b w:val="0"/>
              </w:rPr>
              <w:t xml:space="preserve"> a </w:t>
            </w:r>
            <w:proofErr w:type="gramStart"/>
            <w:r w:rsidR="005B7CC4">
              <w:rPr>
                <w:b w:val="0"/>
              </w:rPr>
              <w:t>one month</w:t>
            </w:r>
            <w:proofErr w:type="gramEnd"/>
            <w:r w:rsidR="005B7CC4">
              <w:rPr>
                <w:b w:val="0"/>
              </w:rPr>
              <w:t xml:space="preserve"> continuance to enable his client to obtain the substance use evaluation. The State does not oppose continuance. Hearing is continued to 4/4/2025 at 8:30 a.m.</w:t>
            </w:r>
          </w:p>
          <w:p w14:paraId="313F896B" w14:textId="65CDD12D" w:rsidR="004615F4" w:rsidRPr="00DD60DD" w:rsidRDefault="005B7CC4" w:rsidP="00217763">
            <w:pPr>
              <w:pStyle w:val="BodyText"/>
              <w:numPr>
                <w:ilvl w:val="0"/>
                <w:numId w:val="3"/>
              </w:numPr>
              <w:rPr>
                <w:bCs w:val="0"/>
              </w:rPr>
            </w:pPr>
            <w:r>
              <w:rPr>
                <w:b w:val="0"/>
                <w:u w:val="single"/>
              </w:rPr>
              <w:t>Client 2:</w:t>
            </w:r>
            <w:r>
              <w:rPr>
                <w:b w:val="0"/>
              </w:rPr>
              <w:t xml:space="preserve"> Pretrial Conference. In custody. </w:t>
            </w:r>
            <w:proofErr w:type="gramStart"/>
            <w:r>
              <w:rPr>
                <w:b w:val="0"/>
              </w:rPr>
              <w:t>Appeared</w:t>
            </w:r>
            <w:proofErr w:type="gramEnd"/>
            <w:r>
              <w:rPr>
                <w:b w:val="0"/>
              </w:rPr>
              <w:t xml:space="preserve"> in person. </w:t>
            </w:r>
            <w:r w:rsidR="00DD60DD">
              <w:rPr>
                <w:b w:val="0"/>
              </w:rPr>
              <w:t xml:space="preserve">Client has a bed date available at New Frontier inpatient substance use treatment program. Thomas requested </w:t>
            </w:r>
            <w:proofErr w:type="gramStart"/>
            <w:r w:rsidR="00DD60DD">
              <w:rPr>
                <w:b w:val="0"/>
              </w:rPr>
              <w:t>a continuance</w:t>
            </w:r>
            <w:proofErr w:type="gramEnd"/>
            <w:r w:rsidR="00DD60DD">
              <w:rPr>
                <w:b w:val="0"/>
              </w:rPr>
              <w:t xml:space="preserve"> and that his client be released on his own recognizance to enable him to participate in the residential treatment program. The State did not oppose the continuance </w:t>
            </w:r>
            <w:proofErr w:type="gramStart"/>
            <w:r w:rsidR="00DD60DD">
              <w:rPr>
                <w:b w:val="0"/>
              </w:rPr>
              <w:t>or</w:t>
            </w:r>
            <w:proofErr w:type="gramEnd"/>
            <w:r w:rsidR="00DD60DD">
              <w:rPr>
                <w:b w:val="0"/>
              </w:rPr>
              <w:t xml:space="preserve"> the O.R. release </w:t>
            </w:r>
            <w:proofErr w:type="gramStart"/>
            <w:r w:rsidR="00DD60DD">
              <w:rPr>
                <w:b w:val="0"/>
              </w:rPr>
              <w:t>with</w:t>
            </w:r>
            <w:proofErr w:type="gramEnd"/>
            <w:r w:rsidR="00DD60DD">
              <w:rPr>
                <w:b w:val="0"/>
              </w:rPr>
              <w:t xml:space="preserve"> the condition that the client </w:t>
            </w:r>
            <w:proofErr w:type="gramStart"/>
            <w:r w:rsidR="00DD60DD">
              <w:rPr>
                <w:b w:val="0"/>
              </w:rPr>
              <w:t>enter</w:t>
            </w:r>
            <w:proofErr w:type="gramEnd"/>
            <w:r w:rsidR="00DD60DD">
              <w:rPr>
                <w:b w:val="0"/>
              </w:rPr>
              <w:t xml:space="preserve"> the New Frontier program within 24 hours. The court granted the O.R. release with conditions, including that the client enter the New Frontier program within 24 hours. The court continued the hearing </w:t>
            </w:r>
            <w:proofErr w:type="gramStart"/>
            <w:r w:rsidR="00DD60DD">
              <w:rPr>
                <w:b w:val="0"/>
              </w:rPr>
              <w:t>to</w:t>
            </w:r>
            <w:proofErr w:type="gramEnd"/>
            <w:r w:rsidR="00DD60DD">
              <w:rPr>
                <w:b w:val="0"/>
              </w:rPr>
              <w:t xml:space="preserve"> April 15, </w:t>
            </w:r>
            <w:proofErr w:type="gramStart"/>
            <w:r w:rsidR="00DD60DD">
              <w:rPr>
                <w:b w:val="0"/>
              </w:rPr>
              <w:t>2025</w:t>
            </w:r>
            <w:proofErr w:type="gramEnd"/>
            <w:r w:rsidR="00DD60DD">
              <w:rPr>
                <w:b w:val="0"/>
              </w:rPr>
              <w:t xml:space="preserve"> at 10:00 a.m.</w:t>
            </w:r>
          </w:p>
          <w:p w14:paraId="53459972" w14:textId="32513F83" w:rsidR="002E1C24" w:rsidRDefault="00DD60DD" w:rsidP="002E1C24">
            <w:pPr>
              <w:pStyle w:val="BodyText"/>
              <w:numPr>
                <w:ilvl w:val="0"/>
                <w:numId w:val="3"/>
              </w:numPr>
              <w:rPr>
                <w:b w:val="0"/>
              </w:rPr>
            </w:pPr>
            <w:r>
              <w:rPr>
                <w:b w:val="0"/>
                <w:u w:val="single"/>
              </w:rPr>
              <w:t>Client 3:</w:t>
            </w:r>
            <w:r>
              <w:rPr>
                <w:bCs w:val="0"/>
              </w:rPr>
              <w:t xml:space="preserve"> </w:t>
            </w:r>
            <w:r w:rsidR="002B4149" w:rsidRPr="002B4149">
              <w:rPr>
                <w:b w:val="0"/>
              </w:rPr>
              <w:t>Pretrial Conference on 2 cases. Client has 2 other cases that are not on the calendar today. The client is out-of-custody appearing in court in person.</w:t>
            </w:r>
            <w:r w:rsidR="002B4149">
              <w:rPr>
                <w:bCs w:val="0"/>
              </w:rPr>
              <w:t xml:space="preserve"> </w:t>
            </w:r>
            <w:r w:rsidR="002B4149" w:rsidRPr="002B4149">
              <w:rPr>
                <w:b w:val="0"/>
              </w:rPr>
              <w:t xml:space="preserve">Thomas requested a </w:t>
            </w:r>
            <w:proofErr w:type="gramStart"/>
            <w:r w:rsidR="002B4149" w:rsidRPr="002B4149">
              <w:rPr>
                <w:b w:val="0"/>
              </w:rPr>
              <w:t>continuance</w:t>
            </w:r>
            <w:proofErr w:type="gramEnd"/>
            <w:r w:rsidR="002B4149" w:rsidRPr="002B4149">
              <w:rPr>
                <w:b w:val="0"/>
              </w:rPr>
              <w:t>. The defense just received a settlement offer from the State on the 2 cases. Thomas needs time to discuss the offers with the client and for the client to consider them. The State did not oppose the continuance.</w:t>
            </w:r>
            <w:r w:rsidR="002E1C24">
              <w:rPr>
                <w:b w:val="0"/>
              </w:rPr>
              <w:t xml:space="preserve"> </w:t>
            </w:r>
          </w:p>
          <w:p w14:paraId="5EA0256C" w14:textId="77777777" w:rsidR="002E1C24" w:rsidRDefault="002E1C24" w:rsidP="002E1C24">
            <w:pPr>
              <w:pStyle w:val="BodyText"/>
              <w:numPr>
                <w:ilvl w:val="0"/>
                <w:numId w:val="8"/>
              </w:numPr>
              <w:rPr>
                <w:b w:val="0"/>
              </w:rPr>
            </w:pPr>
            <w:r w:rsidRPr="002E1C24">
              <w:rPr>
                <w:b w:val="0"/>
              </w:rPr>
              <w:t>One</w:t>
            </w:r>
            <w:r>
              <w:rPr>
                <w:b w:val="0"/>
              </w:rPr>
              <w:t xml:space="preserve"> case on calendar is a post-sentencing case. The client has a 30-day suspended jail sentence with conditions of pay restitution and “good conduct.” However, no restitution amount was ever put on the record or in the judgment. The prosecutor informed the court that the DA office never received the actual restitution amount from the victim. So, the State was willing to eliminate the restitution </w:t>
            </w:r>
            <w:proofErr w:type="gramStart"/>
            <w:r>
              <w:rPr>
                <w:b w:val="0"/>
              </w:rPr>
              <w:t>condition</w:t>
            </w:r>
            <w:proofErr w:type="gramEnd"/>
            <w:r>
              <w:rPr>
                <w:b w:val="0"/>
              </w:rPr>
              <w:t xml:space="preserve">. The court eliminated the restitution condition and continued the case </w:t>
            </w:r>
            <w:proofErr w:type="gramStart"/>
            <w:r>
              <w:rPr>
                <w:b w:val="0"/>
              </w:rPr>
              <w:t>to</w:t>
            </w:r>
            <w:proofErr w:type="gramEnd"/>
            <w:r>
              <w:rPr>
                <w:b w:val="0"/>
              </w:rPr>
              <w:t xml:space="preserve"> March 5, 2025, at 2:00 p.m.</w:t>
            </w:r>
          </w:p>
          <w:p w14:paraId="6BF23184" w14:textId="77777777" w:rsidR="002E1C24" w:rsidRDefault="002E1C24" w:rsidP="002E1C24">
            <w:pPr>
              <w:pStyle w:val="BodyText"/>
              <w:numPr>
                <w:ilvl w:val="0"/>
                <w:numId w:val="8"/>
              </w:numPr>
              <w:rPr>
                <w:b w:val="0"/>
              </w:rPr>
            </w:pPr>
            <w:proofErr w:type="gramStart"/>
            <w:r>
              <w:rPr>
                <w:b w:val="0"/>
              </w:rPr>
              <w:t>Second</w:t>
            </w:r>
            <w:proofErr w:type="gramEnd"/>
            <w:r>
              <w:rPr>
                <w:b w:val="0"/>
              </w:rPr>
              <w:t xml:space="preserve"> case on calendar is a pretrial conference. The hearing was continued to March 5, 2025, at 2:00 p.m.</w:t>
            </w:r>
          </w:p>
          <w:p w14:paraId="477F07DD" w14:textId="6E678267" w:rsidR="002E1C24" w:rsidRDefault="002E1C24" w:rsidP="002E1C24">
            <w:pPr>
              <w:pStyle w:val="BodyText"/>
              <w:numPr>
                <w:ilvl w:val="0"/>
                <w:numId w:val="8"/>
              </w:numPr>
              <w:rPr>
                <w:b w:val="0"/>
              </w:rPr>
            </w:pPr>
            <w:r>
              <w:rPr>
                <w:b w:val="0"/>
              </w:rPr>
              <w:t xml:space="preserve">Third case, not on calendar today, the client has a bench warrant for failing to participate in random drug/alcohol testing as a condition of her own recognizance release. Thomas explained that the client was unemployed and unable to pay for her </w:t>
            </w:r>
            <w:proofErr w:type="gramStart"/>
            <w:r>
              <w:rPr>
                <w:b w:val="0"/>
              </w:rPr>
              <w:t>phone</w:t>
            </w:r>
            <w:proofErr w:type="gramEnd"/>
            <w:r>
              <w:rPr>
                <w:b w:val="0"/>
              </w:rPr>
              <w:t xml:space="preserve"> which caused difficulty for her to communicate with Thomas and with Pretrial Services for testing. Thomas explained that the client has recently been hired by Jaret Canyon mine. Thomas asked that the bench warrant be </w:t>
            </w:r>
            <w:proofErr w:type="gramStart"/>
            <w:r>
              <w:rPr>
                <w:b w:val="0"/>
              </w:rPr>
              <w:t>quashed</w:t>
            </w:r>
            <w:proofErr w:type="gramEnd"/>
            <w:r>
              <w:rPr>
                <w:b w:val="0"/>
              </w:rPr>
              <w:t xml:space="preserve"> and the case be set for the same date as the two cases described above. Thomas also asked that </w:t>
            </w:r>
            <w:proofErr w:type="gramStart"/>
            <w:r>
              <w:rPr>
                <w:b w:val="0"/>
              </w:rPr>
              <w:t xml:space="preserve">the 2 </w:t>
            </w:r>
            <w:r w:rsidR="002B14FD">
              <w:rPr>
                <w:b w:val="0"/>
              </w:rPr>
              <w:t>times</w:t>
            </w:r>
            <w:r>
              <w:rPr>
                <w:b w:val="0"/>
              </w:rPr>
              <w:t xml:space="preserve"> per week</w:t>
            </w:r>
            <w:proofErr w:type="gramEnd"/>
            <w:r>
              <w:rPr>
                <w:b w:val="0"/>
              </w:rPr>
              <w:t xml:space="preserve"> random testing requirement of the O.R. release be </w:t>
            </w:r>
            <w:proofErr w:type="gramStart"/>
            <w:r w:rsidR="002B14FD">
              <w:rPr>
                <w:b w:val="0"/>
              </w:rPr>
              <w:t>removed</w:t>
            </w:r>
            <w:proofErr w:type="gramEnd"/>
            <w:r w:rsidR="002B14FD">
              <w:rPr>
                <w:b w:val="0"/>
              </w:rPr>
              <w:t xml:space="preserve">. </w:t>
            </w:r>
            <w:r>
              <w:rPr>
                <w:b w:val="0"/>
              </w:rPr>
              <w:t xml:space="preserve">The State had no objection. </w:t>
            </w:r>
            <w:r w:rsidR="002B14FD">
              <w:rPr>
                <w:b w:val="0"/>
              </w:rPr>
              <w:t xml:space="preserve">The court quashed the bench </w:t>
            </w:r>
            <w:proofErr w:type="gramStart"/>
            <w:r w:rsidR="002B14FD">
              <w:rPr>
                <w:b w:val="0"/>
              </w:rPr>
              <w:t>warrant,  eliminated</w:t>
            </w:r>
            <w:proofErr w:type="gramEnd"/>
            <w:r w:rsidR="002B14FD">
              <w:rPr>
                <w:b w:val="0"/>
              </w:rPr>
              <w:t xml:space="preserve"> the 2-times per week testing requirement, and added a condition that she </w:t>
            </w:r>
            <w:proofErr w:type="gramStart"/>
            <w:r w:rsidR="002B14FD">
              <w:rPr>
                <w:b w:val="0"/>
              </w:rPr>
              <w:t>maintain</w:t>
            </w:r>
            <w:proofErr w:type="gramEnd"/>
            <w:r w:rsidR="002B14FD">
              <w:rPr>
                <w:b w:val="0"/>
              </w:rPr>
              <w:t xml:space="preserve"> employment with Jaret Canyon Mine. The court set the next hearing for March 5, 2025, at 2:00 p.m.</w:t>
            </w:r>
            <w:r>
              <w:rPr>
                <w:b w:val="0"/>
              </w:rPr>
              <w:t xml:space="preserve">  </w:t>
            </w:r>
            <w:r w:rsidRPr="002E1C24">
              <w:rPr>
                <w:b w:val="0"/>
              </w:rPr>
              <w:t xml:space="preserve"> </w:t>
            </w:r>
          </w:p>
          <w:p w14:paraId="409D3F46" w14:textId="111496BF" w:rsidR="002B14FD" w:rsidRDefault="002B14FD" w:rsidP="002E1C24">
            <w:pPr>
              <w:pStyle w:val="BodyText"/>
              <w:numPr>
                <w:ilvl w:val="0"/>
                <w:numId w:val="8"/>
              </w:numPr>
              <w:rPr>
                <w:b w:val="0"/>
              </w:rPr>
            </w:pPr>
            <w:r>
              <w:rPr>
                <w:b w:val="0"/>
              </w:rPr>
              <w:t>Fourth case, not on calendar today, the client asked for an extension to pay the $75 civil penalty to March 5, 2025. The court granted the extension to March 5, 2025, at 2:00 p.m.</w:t>
            </w:r>
          </w:p>
          <w:p w14:paraId="7E341B88" w14:textId="30DBE564" w:rsidR="0028705F" w:rsidRPr="005B7CC4" w:rsidRDefault="0028705F" w:rsidP="0028705F">
            <w:pPr>
              <w:pStyle w:val="BodyText"/>
              <w:numPr>
                <w:ilvl w:val="0"/>
                <w:numId w:val="3"/>
              </w:numPr>
              <w:rPr>
                <w:bCs w:val="0"/>
              </w:rPr>
            </w:pPr>
            <w:r>
              <w:rPr>
                <w:b w:val="0"/>
                <w:u w:val="single"/>
              </w:rPr>
              <w:t xml:space="preserve">Client </w:t>
            </w:r>
            <w:r>
              <w:rPr>
                <w:b w:val="0"/>
                <w:u w:val="single"/>
              </w:rPr>
              <w:t>4</w:t>
            </w:r>
            <w:r>
              <w:rPr>
                <w:b w:val="0"/>
                <w:u w:val="single"/>
              </w:rPr>
              <w:t>:</w:t>
            </w:r>
            <w:r>
              <w:rPr>
                <w:b w:val="0"/>
              </w:rPr>
              <w:t xml:space="preserve"> Pretrial Conference</w:t>
            </w:r>
            <w:r>
              <w:rPr>
                <w:b w:val="0"/>
              </w:rPr>
              <w:t xml:space="preserve"> on 2 cases</w:t>
            </w:r>
            <w:r>
              <w:rPr>
                <w:b w:val="0"/>
              </w:rPr>
              <w:t xml:space="preserve">. Out-of-custody. Appeared by Zoom. The client intends to accept the settlement offer </w:t>
            </w:r>
            <w:r>
              <w:rPr>
                <w:b w:val="0"/>
              </w:rPr>
              <w:t xml:space="preserve">in both cases </w:t>
            </w:r>
            <w:r>
              <w:rPr>
                <w:b w:val="0"/>
              </w:rPr>
              <w:t xml:space="preserve">which requires that the client obtain a substance use evaluation. Thomas requested a </w:t>
            </w:r>
            <w:r>
              <w:rPr>
                <w:b w:val="0"/>
              </w:rPr>
              <w:t>one-month</w:t>
            </w:r>
            <w:r>
              <w:rPr>
                <w:b w:val="0"/>
              </w:rPr>
              <w:t xml:space="preserve"> continuance to enable his client to obtain the substance use evaluation. The State does not oppose continuance. Hearing is continued to 4/4/2025 at 8:30 a.m.</w:t>
            </w:r>
          </w:p>
          <w:p w14:paraId="1ED1C888" w14:textId="1BA09097" w:rsidR="00BA0269" w:rsidRPr="005B7CC4" w:rsidRDefault="00BA0269" w:rsidP="00BA0269">
            <w:pPr>
              <w:pStyle w:val="BodyText"/>
              <w:numPr>
                <w:ilvl w:val="0"/>
                <w:numId w:val="3"/>
              </w:numPr>
              <w:rPr>
                <w:bCs w:val="0"/>
              </w:rPr>
            </w:pPr>
            <w:r>
              <w:rPr>
                <w:b w:val="0"/>
                <w:u w:val="single"/>
              </w:rPr>
              <w:t xml:space="preserve">Client </w:t>
            </w:r>
            <w:r>
              <w:rPr>
                <w:b w:val="0"/>
                <w:u w:val="single"/>
              </w:rPr>
              <w:t>5</w:t>
            </w:r>
            <w:r>
              <w:rPr>
                <w:b w:val="0"/>
                <w:u w:val="single"/>
              </w:rPr>
              <w:t>:</w:t>
            </w:r>
            <w:r>
              <w:rPr>
                <w:b w:val="0"/>
              </w:rPr>
              <w:t xml:space="preserve"> Pretrial Conference. Out-of-custody. </w:t>
            </w:r>
            <w:r>
              <w:rPr>
                <w:b w:val="0"/>
              </w:rPr>
              <w:t>Not present</w:t>
            </w:r>
            <w:r>
              <w:rPr>
                <w:b w:val="0"/>
              </w:rPr>
              <w:t xml:space="preserve">. The client </w:t>
            </w:r>
            <w:r>
              <w:rPr>
                <w:b w:val="0"/>
              </w:rPr>
              <w:t xml:space="preserve">called Thomas approximately 20 minutes before court and explained that he has not been able to return to Elko from Reno. Thomas informed the court that the client intends to accept the settlement offer. Thomas requested a </w:t>
            </w:r>
            <w:proofErr w:type="gramStart"/>
            <w:r>
              <w:rPr>
                <w:b w:val="0"/>
              </w:rPr>
              <w:t>continuance</w:t>
            </w:r>
            <w:proofErr w:type="gramEnd"/>
            <w:r>
              <w:rPr>
                <w:b w:val="0"/>
              </w:rPr>
              <w:t xml:space="preserve"> for his client to appear in person or to allow a plea by mail. </w:t>
            </w:r>
            <w:r>
              <w:rPr>
                <w:b w:val="0"/>
              </w:rPr>
              <w:t xml:space="preserve">The </w:t>
            </w:r>
            <w:r>
              <w:rPr>
                <w:b w:val="0"/>
              </w:rPr>
              <w:t>Deputy City Attorney did</w:t>
            </w:r>
            <w:r>
              <w:rPr>
                <w:b w:val="0"/>
              </w:rPr>
              <w:t xml:space="preserve"> not oppose </w:t>
            </w:r>
            <w:r>
              <w:rPr>
                <w:b w:val="0"/>
              </w:rPr>
              <w:t xml:space="preserve">the </w:t>
            </w:r>
            <w:r>
              <w:rPr>
                <w:b w:val="0"/>
              </w:rPr>
              <w:t xml:space="preserve">continuance. Hearing is continued to </w:t>
            </w:r>
            <w:r>
              <w:rPr>
                <w:b w:val="0"/>
              </w:rPr>
              <w:t>2</w:t>
            </w:r>
            <w:r>
              <w:rPr>
                <w:b w:val="0"/>
              </w:rPr>
              <w:t>/</w:t>
            </w:r>
            <w:r>
              <w:rPr>
                <w:b w:val="0"/>
              </w:rPr>
              <w:t>18</w:t>
            </w:r>
            <w:r>
              <w:rPr>
                <w:b w:val="0"/>
              </w:rPr>
              <w:t>/2025 at 8:30 a.m.</w:t>
            </w:r>
          </w:p>
          <w:p w14:paraId="27CBD336" w14:textId="7D0E25FE" w:rsidR="004615F4" w:rsidRPr="00BA0269" w:rsidRDefault="00BA0269" w:rsidP="00BA0269">
            <w:pPr>
              <w:pStyle w:val="BodyText"/>
              <w:numPr>
                <w:ilvl w:val="0"/>
                <w:numId w:val="3"/>
              </w:numPr>
              <w:rPr>
                <w:bCs w:val="0"/>
              </w:rPr>
            </w:pPr>
            <w:r>
              <w:rPr>
                <w:b w:val="0"/>
                <w:u w:val="single"/>
              </w:rPr>
              <w:t xml:space="preserve">Client </w:t>
            </w:r>
            <w:r>
              <w:rPr>
                <w:b w:val="0"/>
                <w:u w:val="single"/>
              </w:rPr>
              <w:t>6:</w:t>
            </w:r>
            <w:r>
              <w:rPr>
                <w:b w:val="0"/>
              </w:rPr>
              <w:t xml:space="preserve"> Pretrial Conference. Out-of-custody. </w:t>
            </w:r>
            <w:proofErr w:type="gramStart"/>
            <w:r>
              <w:rPr>
                <w:b w:val="0"/>
              </w:rPr>
              <w:t>Appeared</w:t>
            </w:r>
            <w:proofErr w:type="gramEnd"/>
            <w:r>
              <w:rPr>
                <w:b w:val="0"/>
              </w:rPr>
              <w:t xml:space="preserve"> </w:t>
            </w:r>
            <w:r>
              <w:rPr>
                <w:b w:val="0"/>
              </w:rPr>
              <w:t>in person</w:t>
            </w:r>
            <w:r>
              <w:rPr>
                <w:b w:val="0"/>
              </w:rPr>
              <w:t>. The client accept</w:t>
            </w:r>
            <w:r>
              <w:rPr>
                <w:b w:val="0"/>
              </w:rPr>
              <w:t>ed</w:t>
            </w:r>
            <w:r>
              <w:rPr>
                <w:b w:val="0"/>
              </w:rPr>
              <w:t xml:space="preserve"> the settlement offer</w:t>
            </w:r>
            <w:r>
              <w:rPr>
                <w:b w:val="0"/>
              </w:rPr>
              <w:t xml:space="preserve">. The client pled No Contest to Hit and Run Unattended Property. The joint sentencing recommendation was for $250 fines plus fees and assessments. Following the court canvass, the court accepted the No Contest plea. The court followed the joint sentencing recommendation: $250 fine </w:t>
            </w:r>
            <w:proofErr w:type="spellStart"/>
            <w:r>
              <w:rPr>
                <w:b w:val="0"/>
              </w:rPr>
              <w:t>pluse</w:t>
            </w:r>
            <w:proofErr w:type="spellEnd"/>
            <w:r>
              <w:rPr>
                <w:b w:val="0"/>
              </w:rPr>
              <w:t xml:space="preserve"> $105 in fees and assessments for a total of $355. The client is ordered to pay $100 per month beginning on 3/5/2025 and then on the 5</w:t>
            </w:r>
            <w:r w:rsidRPr="00BA0269">
              <w:rPr>
                <w:b w:val="0"/>
                <w:vertAlign w:val="superscript"/>
              </w:rPr>
              <w:t>th</w:t>
            </w:r>
            <w:r>
              <w:rPr>
                <w:b w:val="0"/>
              </w:rPr>
              <w:t xml:space="preserve"> of each </w:t>
            </w:r>
            <w:proofErr w:type="gramStart"/>
            <w:r>
              <w:rPr>
                <w:b w:val="0"/>
              </w:rPr>
              <w:t>months</w:t>
            </w:r>
            <w:proofErr w:type="gramEnd"/>
            <w:r>
              <w:rPr>
                <w:b w:val="0"/>
              </w:rPr>
              <w:t xml:space="preserve"> until paid in full</w:t>
            </w:r>
            <w:r>
              <w:rPr>
                <w:b w:val="0"/>
              </w:rPr>
              <w:t>.</w:t>
            </w:r>
          </w:p>
        </w:tc>
      </w:tr>
    </w:tbl>
    <w:p w14:paraId="19B5483D" w14:textId="399F6F6E" w:rsidR="00F00E0C" w:rsidRPr="00320D12" w:rsidRDefault="00F00E0C" w:rsidP="00BA0269">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3EF73C6E"/>
    <w:multiLevelType w:val="hybridMultilevel"/>
    <w:tmpl w:val="BD027B44"/>
    <w:lvl w:ilvl="0" w:tplc="5FA6D248">
      <w:start w:val="2"/>
      <w:numFmt w:val="bullet"/>
      <w:lvlText w:val=""/>
      <w:lvlJc w:val="left"/>
      <w:pPr>
        <w:ind w:left="1440" w:hanging="360"/>
      </w:pPr>
      <w:rPr>
        <w:rFonts w:ascii="Symbol" w:eastAsia="Calibri" w:hAnsi="Symbol" w:cs="Calibri" w:hint="default"/>
        <w:b w:val="0"/>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1A15E1C"/>
    <w:multiLevelType w:val="hybridMultilevel"/>
    <w:tmpl w:val="A5229F3A"/>
    <w:lvl w:ilvl="0" w:tplc="863C4328">
      <w:start w:val="2"/>
      <w:numFmt w:val="bullet"/>
      <w:lvlText w:val=""/>
      <w:lvlJc w:val="left"/>
      <w:pPr>
        <w:ind w:left="1440" w:hanging="360"/>
      </w:pPr>
      <w:rPr>
        <w:rFonts w:ascii="Symbol" w:eastAsia="Calibri" w:hAnsi="Symbol" w:cs="Calibri" w:hint="default"/>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4A368C4"/>
    <w:multiLevelType w:val="hybridMultilevel"/>
    <w:tmpl w:val="1DC0BF0A"/>
    <w:lvl w:ilvl="0" w:tplc="11AC5B90">
      <w:start w:val="2"/>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7" w15:restartNumberingAfterBreak="0">
    <w:nsid w:val="78B15DF5"/>
    <w:multiLevelType w:val="hybridMultilevel"/>
    <w:tmpl w:val="8222C1BE"/>
    <w:lvl w:ilvl="0" w:tplc="4AA27AAC">
      <w:start w:val="2"/>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8319324">
    <w:abstractNumId w:val="2"/>
  </w:num>
  <w:num w:numId="2" w16cid:durableId="671107611">
    <w:abstractNumId w:val="0"/>
  </w:num>
  <w:num w:numId="3" w16cid:durableId="907150203">
    <w:abstractNumId w:val="1"/>
  </w:num>
  <w:num w:numId="4" w16cid:durableId="920140777">
    <w:abstractNumId w:val="5"/>
  </w:num>
  <w:num w:numId="5" w16cid:durableId="410086865">
    <w:abstractNumId w:val="3"/>
  </w:num>
  <w:num w:numId="6" w16cid:durableId="1742940802">
    <w:abstractNumId w:val="6"/>
  </w:num>
  <w:num w:numId="7" w16cid:durableId="1910461733">
    <w:abstractNumId w:val="4"/>
  </w:num>
  <w:num w:numId="8" w16cid:durableId="6183407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72A73"/>
    <w:rsid w:val="0008100F"/>
    <w:rsid w:val="000B1FDF"/>
    <w:rsid w:val="001044E7"/>
    <w:rsid w:val="001305EC"/>
    <w:rsid w:val="001628B1"/>
    <w:rsid w:val="00162F2C"/>
    <w:rsid w:val="00167EE2"/>
    <w:rsid w:val="00177E16"/>
    <w:rsid w:val="001A00F0"/>
    <w:rsid w:val="001D79DE"/>
    <w:rsid w:val="00217763"/>
    <w:rsid w:val="0022184F"/>
    <w:rsid w:val="00230146"/>
    <w:rsid w:val="0025077E"/>
    <w:rsid w:val="002608B8"/>
    <w:rsid w:val="0028705F"/>
    <w:rsid w:val="002A6030"/>
    <w:rsid w:val="002B14FD"/>
    <w:rsid w:val="002B4149"/>
    <w:rsid w:val="002E1C24"/>
    <w:rsid w:val="002F30D2"/>
    <w:rsid w:val="00320D12"/>
    <w:rsid w:val="003620D6"/>
    <w:rsid w:val="003737E1"/>
    <w:rsid w:val="003959D5"/>
    <w:rsid w:val="003B010C"/>
    <w:rsid w:val="003B5049"/>
    <w:rsid w:val="003E1670"/>
    <w:rsid w:val="003F5A33"/>
    <w:rsid w:val="00405A2C"/>
    <w:rsid w:val="00431078"/>
    <w:rsid w:val="00447B2E"/>
    <w:rsid w:val="004615F4"/>
    <w:rsid w:val="00481987"/>
    <w:rsid w:val="0049612C"/>
    <w:rsid w:val="004A5308"/>
    <w:rsid w:val="004A5C07"/>
    <w:rsid w:val="004B241C"/>
    <w:rsid w:val="00552654"/>
    <w:rsid w:val="005561A6"/>
    <w:rsid w:val="00566083"/>
    <w:rsid w:val="005B7CC4"/>
    <w:rsid w:val="005B7EC4"/>
    <w:rsid w:val="005E7B10"/>
    <w:rsid w:val="00602BA9"/>
    <w:rsid w:val="0060656C"/>
    <w:rsid w:val="00614CD6"/>
    <w:rsid w:val="00640D95"/>
    <w:rsid w:val="006539B8"/>
    <w:rsid w:val="006625DD"/>
    <w:rsid w:val="0066578A"/>
    <w:rsid w:val="00695340"/>
    <w:rsid w:val="00696976"/>
    <w:rsid w:val="006B5F2C"/>
    <w:rsid w:val="006F7345"/>
    <w:rsid w:val="00723B2F"/>
    <w:rsid w:val="00756A04"/>
    <w:rsid w:val="00770675"/>
    <w:rsid w:val="00792811"/>
    <w:rsid w:val="007B0DBF"/>
    <w:rsid w:val="007B1F94"/>
    <w:rsid w:val="007B75CA"/>
    <w:rsid w:val="007F0B66"/>
    <w:rsid w:val="007F6CC1"/>
    <w:rsid w:val="00807E2E"/>
    <w:rsid w:val="00813372"/>
    <w:rsid w:val="00825B87"/>
    <w:rsid w:val="008524A4"/>
    <w:rsid w:val="00867B0F"/>
    <w:rsid w:val="0089169D"/>
    <w:rsid w:val="008B0F67"/>
    <w:rsid w:val="008B270D"/>
    <w:rsid w:val="008C19EC"/>
    <w:rsid w:val="008D0DD7"/>
    <w:rsid w:val="00915259"/>
    <w:rsid w:val="00930EA9"/>
    <w:rsid w:val="009358D8"/>
    <w:rsid w:val="009438E1"/>
    <w:rsid w:val="00947D18"/>
    <w:rsid w:val="009549F5"/>
    <w:rsid w:val="009569DD"/>
    <w:rsid w:val="00980DC6"/>
    <w:rsid w:val="009928D6"/>
    <w:rsid w:val="009B6950"/>
    <w:rsid w:val="009D122A"/>
    <w:rsid w:val="009F07E7"/>
    <w:rsid w:val="00A73DAE"/>
    <w:rsid w:val="00A83E8E"/>
    <w:rsid w:val="00A8637F"/>
    <w:rsid w:val="00A978E4"/>
    <w:rsid w:val="00AB19B5"/>
    <w:rsid w:val="00AB6BED"/>
    <w:rsid w:val="00AB7677"/>
    <w:rsid w:val="00B6197C"/>
    <w:rsid w:val="00B6420B"/>
    <w:rsid w:val="00B66363"/>
    <w:rsid w:val="00BA0269"/>
    <w:rsid w:val="00BA5474"/>
    <w:rsid w:val="00BB379E"/>
    <w:rsid w:val="00BD72D8"/>
    <w:rsid w:val="00BF14D8"/>
    <w:rsid w:val="00C015F7"/>
    <w:rsid w:val="00C019A9"/>
    <w:rsid w:val="00C35994"/>
    <w:rsid w:val="00C9265C"/>
    <w:rsid w:val="00CB3BA5"/>
    <w:rsid w:val="00CC14E0"/>
    <w:rsid w:val="00CC4244"/>
    <w:rsid w:val="00CD53C5"/>
    <w:rsid w:val="00CF0219"/>
    <w:rsid w:val="00D04171"/>
    <w:rsid w:val="00D17299"/>
    <w:rsid w:val="00D25C31"/>
    <w:rsid w:val="00D7404F"/>
    <w:rsid w:val="00D82F64"/>
    <w:rsid w:val="00DA15AB"/>
    <w:rsid w:val="00DA2B60"/>
    <w:rsid w:val="00DB6810"/>
    <w:rsid w:val="00DD5F67"/>
    <w:rsid w:val="00DD60DD"/>
    <w:rsid w:val="00E015DB"/>
    <w:rsid w:val="00E046A6"/>
    <w:rsid w:val="00E330C9"/>
    <w:rsid w:val="00E57505"/>
    <w:rsid w:val="00EB122B"/>
    <w:rsid w:val="00EB2AEF"/>
    <w:rsid w:val="00EB63A2"/>
    <w:rsid w:val="00ED3C87"/>
    <w:rsid w:val="00EF4ADD"/>
    <w:rsid w:val="00F00E0C"/>
    <w:rsid w:val="00F0539A"/>
    <w:rsid w:val="00F33D21"/>
    <w:rsid w:val="00F36D7D"/>
    <w:rsid w:val="00F4027F"/>
    <w:rsid w:val="00F80F1A"/>
    <w:rsid w:val="00F93549"/>
    <w:rsid w:val="00FB00B9"/>
    <w:rsid w:val="00FC4FFA"/>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1057</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9</cp:revision>
  <dcterms:created xsi:type="dcterms:W3CDTF">2025-04-17T22:46:00Z</dcterms:created>
  <dcterms:modified xsi:type="dcterms:W3CDTF">2025-04-18T02:57:00Z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