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F803590" w:rsidR="00F00E0C" w:rsidRDefault="008218E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22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239673B" w:rsidR="00F00E0C" w:rsidRDefault="00E17F5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72103D7D" w:rsidR="001628B1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04D37DE1" w:rsidR="006310D7" w:rsidRPr="00FD5090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  <w:r w:rsidR="006310D7">
              <w:rPr>
                <w:rFonts w:ascii="Arial"/>
                <w:sz w:val="18"/>
              </w:rPr>
              <w:t xml:space="preserve"> 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2798790C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Michael MacDonald</w:t>
            </w:r>
            <w:r w:rsidR="003E1670"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E03C5">
              <w:rPr>
                <w:color w:val="231F20"/>
                <w:sz w:val="21"/>
                <w:highlight w:val="yellow"/>
              </w:rPr>
              <w:t>In</w:t>
            </w:r>
            <w:r w:rsidRPr="004E03C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E03C5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B37A531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4E03C5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8218E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3778A">
              <w:rPr>
                <w:color w:val="231F20"/>
                <w:sz w:val="21"/>
                <w:highlight w:val="yellow"/>
              </w:rPr>
              <w:t>In</w:t>
            </w:r>
            <w:r w:rsidRPr="00D3778A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3778A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3778A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Custodial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8218E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IC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4E03C5">
              <w:rPr>
                <w:color w:val="231F20"/>
                <w:sz w:val="21"/>
                <w:highlight w:val="yellow"/>
              </w:rPr>
              <w:t>OOC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2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108C92C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8218E0">
              <w:rPr>
                <w:color w:val="231F20"/>
                <w:sz w:val="21"/>
              </w:rPr>
              <w:t>0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9AD2A2E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D3778A">
              <w:rPr>
                <w:color w:val="231F20"/>
                <w:sz w:val="21"/>
              </w:rPr>
              <w:t>1</w:t>
            </w:r>
          </w:p>
        </w:tc>
      </w:tr>
      <w:tr w:rsidR="00F00E0C" w:rsidRPr="008218E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6FD1A28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4E03C5">
              <w:rPr>
                <w:rFonts w:ascii="Arial"/>
                <w:sz w:val="18"/>
              </w:rPr>
              <w:t>Arraignment</w:t>
            </w:r>
            <w:r w:rsidR="00D3778A">
              <w:rPr>
                <w:rFonts w:ascii="Arial"/>
                <w:sz w:val="18"/>
              </w:rPr>
              <w:t xml:space="preserve"> and</w:t>
            </w:r>
            <w:r w:rsidR="004E03C5">
              <w:rPr>
                <w:rFonts w:ascii="Arial"/>
                <w:sz w:val="18"/>
              </w:rPr>
              <w:t xml:space="preserve"> </w:t>
            </w:r>
            <w:r w:rsidR="009C291C" w:rsidRPr="008218E0">
              <w:rPr>
                <w:rFonts w:ascii="Arial"/>
                <w:sz w:val="18"/>
              </w:rPr>
              <w:t>Sentencing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12F36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12F36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12F36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12F36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AF2BADF" w:rsidR="00A862BA" w:rsidRPr="008218E0" w:rsidRDefault="00582BB6" w:rsidP="00EE5E9B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955FEF0" w:rsidR="0008100F" w:rsidRPr="008218E0" w:rsidRDefault="00582BB6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</w:t>
            </w:r>
            <w:r w:rsidR="00932AE4" w:rsidRPr="008218E0">
              <w:rPr>
                <w:sz w:val="21"/>
              </w:rPr>
              <w:t>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465DB3" w:rsidRPr="008218E0">
              <w:rPr>
                <w:sz w:val="21"/>
              </w:rPr>
              <w:t>s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8218E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D2BA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D2BA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7E2128">
              <w:rPr>
                <w:color w:val="231F20"/>
                <w:sz w:val="21"/>
                <w:highlight w:val="yellow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7E212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7E212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20A01E48" w:rsidR="00ED111E" w:rsidRDefault="00582BB6" w:rsidP="00372966">
            <w:pPr>
              <w:pStyle w:val="BodyText"/>
              <w:rPr>
                <w:b w:val="0"/>
              </w:rPr>
            </w:pPr>
            <w:r w:rsidRPr="008218E0">
              <w:rPr>
                <w:b w:val="0"/>
              </w:rPr>
              <w:t>Kyle</w:t>
            </w:r>
            <w:r w:rsidR="009C291C" w:rsidRPr="008218E0">
              <w:rPr>
                <w:b w:val="0"/>
              </w:rPr>
              <w:t xml:space="preserve"> had </w:t>
            </w:r>
            <w:r w:rsidR="007E2128">
              <w:rPr>
                <w:b w:val="0"/>
              </w:rPr>
              <w:t>3</w:t>
            </w:r>
            <w:r w:rsidR="009C291C" w:rsidRPr="008218E0">
              <w:rPr>
                <w:b w:val="0"/>
              </w:rPr>
              <w:t xml:space="preserve"> </w:t>
            </w:r>
            <w:r w:rsidR="00552470" w:rsidRPr="008218E0">
              <w:rPr>
                <w:b w:val="0"/>
              </w:rPr>
              <w:t xml:space="preserve">adult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lients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Pr="008218E0">
              <w:rPr>
                <w:b w:val="0"/>
              </w:rPr>
              <w:t>:</w:t>
            </w:r>
          </w:p>
          <w:p w14:paraId="5F998EF7" w14:textId="77777777" w:rsidR="005077D2" w:rsidRPr="008218E0" w:rsidRDefault="005077D2" w:rsidP="00372966">
            <w:pPr>
              <w:pStyle w:val="BodyText"/>
              <w:rPr>
                <w:b w:val="0"/>
              </w:rPr>
            </w:pPr>
          </w:p>
          <w:p w14:paraId="4BD3F7DD" w14:textId="77777777" w:rsidR="001836FD" w:rsidRPr="001836FD" w:rsidRDefault="009C291C" w:rsidP="001836FD">
            <w:pPr>
              <w:pStyle w:val="ListParagraph"/>
              <w:numPr>
                <w:ilvl w:val="0"/>
                <w:numId w:val="6"/>
              </w:num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1836FD">
              <w:t>Arraignment hearing. The client is out of custody and present in person.</w:t>
            </w:r>
          </w:p>
          <w:p w14:paraId="4EF94A2B" w14:textId="43E7EB98" w:rsidR="00814F34" w:rsidRPr="00C53EBD" w:rsidRDefault="00C53EBD" w:rsidP="00C53EBD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</w:t>
            </w:r>
            <w:r w:rsidR="00814F34" w:rsidRPr="00C53EBD">
              <w:rPr>
                <w:sz w:val="21"/>
                <w:szCs w:val="21"/>
              </w:rPr>
              <w:t>lient pled Guilty, pursuant to a G</w:t>
            </w:r>
            <w:r>
              <w:rPr>
                <w:sz w:val="21"/>
                <w:szCs w:val="21"/>
              </w:rPr>
              <w:t xml:space="preserve">uilty </w:t>
            </w:r>
            <w:r w:rsidR="00814F34" w:rsidRPr="00C53EBD">
              <w:rPr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 xml:space="preserve">lea </w:t>
            </w:r>
            <w:r w:rsidR="00814F34" w:rsidRPr="00C53EBD">
              <w:rPr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greement</w:t>
            </w:r>
            <w:r w:rsidR="00814F34" w:rsidRPr="00C53EBD">
              <w:rPr>
                <w:sz w:val="21"/>
                <w:szCs w:val="21"/>
              </w:rPr>
              <w:t xml:space="preserve"> filed in open court today, to Attempted Possession of a Firearm by a Prohibited Person, a category C felony. </w:t>
            </w:r>
            <w:r w:rsidR="00C65807">
              <w:rPr>
                <w:sz w:val="21"/>
                <w:szCs w:val="21"/>
              </w:rPr>
              <w:t xml:space="preserve">As part of the agreement, the </w:t>
            </w:r>
            <w:r w:rsidR="00814F34" w:rsidRPr="00C53EBD">
              <w:rPr>
                <w:sz w:val="21"/>
                <w:szCs w:val="21"/>
              </w:rPr>
              <w:t>State agrees to recommend 12-36 months NSP suspended with probation.</w:t>
            </w:r>
          </w:p>
          <w:p w14:paraId="104C3F6C" w14:textId="77777777" w:rsidR="00C65807" w:rsidRDefault="00814F34" w:rsidP="00C65807">
            <w:pPr>
              <w:pStyle w:val="ListParagraph"/>
              <w:ind w:left="720"/>
              <w:rPr>
                <w:sz w:val="21"/>
                <w:szCs w:val="21"/>
              </w:rPr>
            </w:pPr>
            <w:r w:rsidRPr="00C65807">
              <w:rPr>
                <w:sz w:val="21"/>
                <w:szCs w:val="21"/>
              </w:rPr>
              <w:t>Following the court canvass, the court accepted the Guilty plea.</w:t>
            </w:r>
            <w:r w:rsidRPr="00C65807">
              <w:rPr>
                <w:sz w:val="21"/>
                <w:szCs w:val="21"/>
              </w:rPr>
              <w:t xml:space="preserve"> </w:t>
            </w:r>
          </w:p>
          <w:p w14:paraId="2875FAC5" w14:textId="77777777" w:rsidR="002C003C" w:rsidRDefault="00C65807" w:rsidP="00C65807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court ordered the preparation of a </w:t>
            </w:r>
            <w:r w:rsidR="00814F34" w:rsidRPr="00C65807">
              <w:rPr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>resentence Investigation Report.</w:t>
            </w:r>
          </w:p>
          <w:p w14:paraId="4531DA28" w14:textId="7EB697D3" w:rsidR="005077D2" w:rsidRPr="00C65807" w:rsidRDefault="00814F34" w:rsidP="00C65807">
            <w:pPr>
              <w:pStyle w:val="ListParagraph"/>
              <w:ind w:left="720"/>
              <w:rPr>
                <w:sz w:val="21"/>
                <w:szCs w:val="21"/>
              </w:rPr>
            </w:pPr>
            <w:r w:rsidRPr="00C65807">
              <w:rPr>
                <w:sz w:val="21"/>
                <w:szCs w:val="21"/>
              </w:rPr>
              <w:t xml:space="preserve">Sentencing </w:t>
            </w:r>
            <w:r w:rsidR="002C003C">
              <w:rPr>
                <w:sz w:val="21"/>
                <w:szCs w:val="21"/>
              </w:rPr>
              <w:t xml:space="preserve">was </w:t>
            </w:r>
            <w:r w:rsidRPr="00C65807">
              <w:rPr>
                <w:sz w:val="21"/>
                <w:szCs w:val="21"/>
              </w:rPr>
              <w:t>set for June 17, 2025, at 1:30 p.m.</w:t>
            </w:r>
          </w:p>
          <w:p w14:paraId="02C02C67" w14:textId="77777777" w:rsidR="00814F34" w:rsidRDefault="00814F34" w:rsidP="00814F34">
            <w:pPr>
              <w:rPr>
                <w:u w:val="single"/>
              </w:rPr>
            </w:pPr>
          </w:p>
          <w:p w14:paraId="2A2DACEE" w14:textId="7213C493" w:rsidR="005077D2" w:rsidRPr="005077D2" w:rsidRDefault="009C291C" w:rsidP="00345A78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 w:rsidRPr="008218E0">
              <w:rPr>
                <w:u w:val="single"/>
              </w:rPr>
              <w:t xml:space="preserve">Second </w:t>
            </w:r>
            <w:r w:rsidR="004747CE" w:rsidRPr="008218E0">
              <w:rPr>
                <w:u w:val="single"/>
              </w:rPr>
              <w:t>C</w:t>
            </w:r>
            <w:r w:rsidRPr="008218E0">
              <w:rPr>
                <w:u w:val="single"/>
              </w:rPr>
              <w:t>lient</w:t>
            </w:r>
            <w:r w:rsidRPr="008218E0">
              <w:t xml:space="preserve">: </w:t>
            </w:r>
            <w:r w:rsidR="001836FD">
              <w:t>Sentencing</w:t>
            </w:r>
            <w:r w:rsidRPr="008218E0">
              <w:t xml:space="preserve"> hearing</w:t>
            </w:r>
            <w:r w:rsidR="001836FD">
              <w:t xml:space="preserve">. </w:t>
            </w:r>
            <w:r w:rsidR="001836FD">
              <w:t xml:space="preserve">The client is out of custody and </w:t>
            </w:r>
            <w:r w:rsidR="001836FD">
              <w:t xml:space="preserve">not </w:t>
            </w:r>
            <w:r w:rsidR="001836FD">
              <w:t>present.</w:t>
            </w:r>
          </w:p>
          <w:p w14:paraId="0E06C7BC" w14:textId="4D2EA776" w:rsidR="00345A78" w:rsidRDefault="0083153C" w:rsidP="00345A78">
            <w:pPr>
              <w:pStyle w:val="ListParagraph"/>
              <w:ind w:left="720"/>
              <w:rPr>
                <w:sz w:val="21"/>
                <w:szCs w:val="21"/>
              </w:rPr>
            </w:pPr>
            <w:proofErr w:type="gramStart"/>
            <w:r w:rsidRPr="00484111">
              <w:rPr>
                <w:sz w:val="21"/>
                <w:szCs w:val="21"/>
              </w:rPr>
              <w:t>Court</w:t>
            </w:r>
            <w:proofErr w:type="gramEnd"/>
            <w:r w:rsidRPr="00484111">
              <w:rPr>
                <w:sz w:val="21"/>
                <w:szCs w:val="21"/>
              </w:rPr>
              <w:t xml:space="preserve"> issue</w:t>
            </w:r>
            <w:r w:rsidR="00D20D74">
              <w:rPr>
                <w:sz w:val="21"/>
                <w:szCs w:val="21"/>
              </w:rPr>
              <w:t>d</w:t>
            </w:r>
            <w:r w:rsidRPr="00484111">
              <w:rPr>
                <w:sz w:val="21"/>
                <w:szCs w:val="21"/>
              </w:rPr>
              <w:t xml:space="preserve"> a bench warrant for </w:t>
            </w:r>
            <w:r w:rsidR="00D20D74">
              <w:rPr>
                <w:sz w:val="21"/>
                <w:szCs w:val="21"/>
              </w:rPr>
              <w:t xml:space="preserve">the </w:t>
            </w:r>
            <w:r w:rsidRPr="00484111">
              <w:rPr>
                <w:sz w:val="21"/>
                <w:szCs w:val="21"/>
              </w:rPr>
              <w:t>client failing to appear today and for failing to test or check in with Pretrial Services</w:t>
            </w:r>
            <w:r w:rsidR="001368C9">
              <w:rPr>
                <w:sz w:val="21"/>
                <w:szCs w:val="21"/>
              </w:rPr>
              <w:t xml:space="preserve"> as previously ordered</w:t>
            </w:r>
            <w:r w:rsidRPr="00484111">
              <w:rPr>
                <w:sz w:val="21"/>
                <w:szCs w:val="21"/>
              </w:rPr>
              <w:t xml:space="preserve">. The warrant is for 11 Western States. I did not hear </w:t>
            </w:r>
            <w:proofErr w:type="gramStart"/>
            <w:r w:rsidR="001368C9">
              <w:rPr>
                <w:sz w:val="21"/>
                <w:szCs w:val="21"/>
              </w:rPr>
              <w:t>a</w:t>
            </w:r>
            <w:r w:rsidRPr="00484111">
              <w:rPr>
                <w:sz w:val="21"/>
                <w:szCs w:val="21"/>
              </w:rPr>
              <w:t xml:space="preserve"> bail</w:t>
            </w:r>
            <w:proofErr w:type="gramEnd"/>
            <w:r w:rsidRPr="00484111">
              <w:rPr>
                <w:sz w:val="21"/>
                <w:szCs w:val="21"/>
              </w:rPr>
              <w:t xml:space="preserve"> amount.</w:t>
            </w:r>
          </w:p>
          <w:p w14:paraId="0CFB89C9" w14:textId="77777777" w:rsidR="0083153C" w:rsidRPr="00345A78" w:rsidRDefault="0083153C" w:rsidP="00345A78">
            <w:pPr>
              <w:pStyle w:val="ListParagraph"/>
              <w:ind w:left="720"/>
            </w:pPr>
          </w:p>
          <w:p w14:paraId="03D1FEEE" w14:textId="7B693442" w:rsidR="005077D2" w:rsidRPr="001836FD" w:rsidRDefault="005077D2" w:rsidP="007901BD">
            <w:pPr>
              <w:pStyle w:val="ListParagraph"/>
              <w:numPr>
                <w:ilvl w:val="0"/>
                <w:numId w:val="6"/>
              </w:numPr>
            </w:pPr>
            <w:r>
              <w:rPr>
                <w:u w:val="single"/>
              </w:rPr>
              <w:t>Third Client</w:t>
            </w:r>
            <w:r w:rsidR="001836FD" w:rsidRPr="001836FD">
              <w:t>:</w:t>
            </w:r>
            <w:r w:rsidR="001836FD">
              <w:t xml:space="preserve"> Arraignment hearing. The client is out of custody and present in person.</w:t>
            </w:r>
          </w:p>
          <w:p w14:paraId="3FD73FC8" w14:textId="77777777" w:rsidR="000F562A" w:rsidRDefault="007703BF" w:rsidP="007703BF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At the start of the hearing, a representative from Pretrial Services informed the court and parties that the c</w:t>
            </w:r>
            <w:r w:rsidR="001F20CB" w:rsidRPr="007703BF">
              <w:rPr>
                <w:sz w:val="21"/>
                <w:szCs w:val="21"/>
              </w:rPr>
              <w:t>lient tested positive today</w:t>
            </w:r>
            <w:r>
              <w:rPr>
                <w:sz w:val="21"/>
                <w:szCs w:val="21"/>
              </w:rPr>
              <w:t xml:space="preserve"> for </w:t>
            </w:r>
            <w:r w:rsidR="00A70618">
              <w:rPr>
                <w:sz w:val="21"/>
                <w:szCs w:val="21"/>
              </w:rPr>
              <w:t xml:space="preserve">a </w:t>
            </w:r>
            <w:r>
              <w:rPr>
                <w:sz w:val="21"/>
                <w:szCs w:val="21"/>
              </w:rPr>
              <w:t>controlled substance</w:t>
            </w:r>
            <w:r w:rsidR="00A70618">
              <w:rPr>
                <w:sz w:val="21"/>
                <w:szCs w:val="21"/>
              </w:rPr>
              <w:t xml:space="preserve">. The representative also reminded the court that the client tested </w:t>
            </w:r>
            <w:r w:rsidR="001F20CB" w:rsidRPr="007703BF">
              <w:rPr>
                <w:sz w:val="21"/>
                <w:szCs w:val="21"/>
              </w:rPr>
              <w:t xml:space="preserve">positive </w:t>
            </w:r>
            <w:r w:rsidR="00A70618">
              <w:rPr>
                <w:sz w:val="21"/>
                <w:szCs w:val="21"/>
              </w:rPr>
              <w:t xml:space="preserve">for controlled substance </w:t>
            </w:r>
            <w:r w:rsidR="001F20CB" w:rsidRPr="007703BF">
              <w:rPr>
                <w:sz w:val="21"/>
                <w:szCs w:val="21"/>
              </w:rPr>
              <w:t>at the last hearing on 4/8/2025</w:t>
            </w:r>
            <w:r w:rsidR="000F562A">
              <w:rPr>
                <w:sz w:val="21"/>
                <w:szCs w:val="21"/>
              </w:rPr>
              <w:t xml:space="preserve">. </w:t>
            </w:r>
          </w:p>
          <w:p w14:paraId="08A942E8" w14:textId="7BDB2291" w:rsidR="001F20CB" w:rsidRPr="007703BF" w:rsidRDefault="000F562A" w:rsidP="007703BF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Kyle </w:t>
            </w:r>
            <w:r w:rsidR="001F20CB" w:rsidRPr="007703BF">
              <w:rPr>
                <w:sz w:val="21"/>
                <w:szCs w:val="21"/>
              </w:rPr>
              <w:t>argue</w:t>
            </w:r>
            <w:r>
              <w:rPr>
                <w:sz w:val="21"/>
                <w:szCs w:val="21"/>
              </w:rPr>
              <w:t>d</w:t>
            </w:r>
            <w:r w:rsidR="001F20CB" w:rsidRPr="007703BF">
              <w:rPr>
                <w:sz w:val="21"/>
                <w:szCs w:val="21"/>
              </w:rPr>
              <w:t xml:space="preserve"> for </w:t>
            </w:r>
            <w:r>
              <w:rPr>
                <w:sz w:val="21"/>
                <w:szCs w:val="21"/>
              </w:rPr>
              <w:t xml:space="preserve">his </w:t>
            </w:r>
            <w:r w:rsidR="001F20CB" w:rsidRPr="007703BF">
              <w:rPr>
                <w:sz w:val="21"/>
                <w:szCs w:val="21"/>
              </w:rPr>
              <w:t xml:space="preserve">client to remain out of custody. </w:t>
            </w:r>
            <w:r>
              <w:rPr>
                <w:sz w:val="21"/>
                <w:szCs w:val="21"/>
              </w:rPr>
              <w:t>Kyle informed the court that the c</w:t>
            </w:r>
            <w:r w:rsidR="001F20CB" w:rsidRPr="007703BF">
              <w:rPr>
                <w:sz w:val="21"/>
                <w:szCs w:val="21"/>
              </w:rPr>
              <w:t xml:space="preserve">lient has been attempting to get into an inpatient treatment program.  She has been offered a placement tonight at the Vitality Center. </w:t>
            </w:r>
            <w:r>
              <w:rPr>
                <w:sz w:val="21"/>
                <w:szCs w:val="21"/>
              </w:rPr>
              <w:t xml:space="preserve">Kyle </w:t>
            </w:r>
            <w:r w:rsidR="001F20CB" w:rsidRPr="007703BF">
              <w:rPr>
                <w:sz w:val="21"/>
                <w:szCs w:val="21"/>
              </w:rPr>
              <w:t>request</w:t>
            </w:r>
            <w:r>
              <w:rPr>
                <w:sz w:val="21"/>
                <w:szCs w:val="21"/>
              </w:rPr>
              <w:t>ed</w:t>
            </w:r>
            <w:r w:rsidR="001F20CB" w:rsidRPr="007703BF">
              <w:rPr>
                <w:sz w:val="21"/>
                <w:szCs w:val="21"/>
              </w:rPr>
              <w:t xml:space="preserve"> that </w:t>
            </w:r>
            <w:proofErr w:type="gramStart"/>
            <w:r w:rsidR="001F20CB" w:rsidRPr="007703BF">
              <w:rPr>
                <w:sz w:val="21"/>
                <w:szCs w:val="21"/>
              </w:rPr>
              <w:t>client</w:t>
            </w:r>
            <w:proofErr w:type="gramEnd"/>
            <w:r w:rsidR="001F20CB" w:rsidRPr="007703BF">
              <w:rPr>
                <w:sz w:val="21"/>
                <w:szCs w:val="21"/>
              </w:rPr>
              <w:t xml:space="preserve"> be ordered to check into the Vitality Center program tonight. </w:t>
            </w:r>
          </w:p>
          <w:p w14:paraId="60787CC5" w14:textId="72C869F6" w:rsidR="001F20CB" w:rsidRPr="0029663D" w:rsidRDefault="0029663D" w:rsidP="0029663D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 w:rsidR="001F20CB" w:rsidRPr="0029663D">
              <w:rPr>
                <w:sz w:val="21"/>
                <w:szCs w:val="21"/>
              </w:rPr>
              <w:t xml:space="preserve">State </w:t>
            </w:r>
            <w:r>
              <w:rPr>
                <w:sz w:val="21"/>
                <w:szCs w:val="21"/>
              </w:rPr>
              <w:t xml:space="preserve">argued </w:t>
            </w:r>
            <w:r w:rsidR="001F20CB" w:rsidRPr="0029663D">
              <w:rPr>
                <w:sz w:val="21"/>
                <w:szCs w:val="21"/>
              </w:rPr>
              <w:t>that</w:t>
            </w:r>
            <w:r>
              <w:rPr>
                <w:sz w:val="21"/>
                <w:szCs w:val="21"/>
              </w:rPr>
              <w:t xml:space="preserve"> the</w:t>
            </w:r>
            <w:r w:rsidR="001F20CB" w:rsidRPr="0029663D">
              <w:rPr>
                <w:sz w:val="21"/>
                <w:szCs w:val="21"/>
              </w:rPr>
              <w:t xml:space="preserve"> inpatient treatment </w:t>
            </w:r>
            <w:proofErr w:type="gramStart"/>
            <w:r w:rsidR="001F20CB" w:rsidRPr="0029663D">
              <w:rPr>
                <w:sz w:val="21"/>
                <w:szCs w:val="21"/>
              </w:rPr>
              <w:t>wait</w:t>
            </w:r>
            <w:proofErr w:type="gramEnd"/>
            <w:r w:rsidR="001F20CB" w:rsidRPr="0029663D">
              <w:rPr>
                <w:sz w:val="21"/>
                <w:szCs w:val="21"/>
              </w:rPr>
              <w:t xml:space="preserve"> until the arraignment has been completed. The Arraignment cannot be completed today because she is positive for</w:t>
            </w:r>
            <w:r w:rsidR="0099475A">
              <w:rPr>
                <w:sz w:val="21"/>
                <w:szCs w:val="21"/>
              </w:rPr>
              <w:t xml:space="preserve"> a controlled substance</w:t>
            </w:r>
            <w:r w:rsidR="001F20CB" w:rsidRPr="0029663D">
              <w:rPr>
                <w:sz w:val="21"/>
                <w:szCs w:val="21"/>
              </w:rPr>
              <w:t xml:space="preserve">. </w:t>
            </w:r>
            <w:proofErr w:type="gramStart"/>
            <w:r w:rsidR="001F20CB" w:rsidRPr="0029663D">
              <w:rPr>
                <w:sz w:val="21"/>
                <w:szCs w:val="21"/>
              </w:rPr>
              <w:t>State</w:t>
            </w:r>
            <w:proofErr w:type="gramEnd"/>
            <w:r w:rsidR="001F20CB" w:rsidRPr="0029663D">
              <w:rPr>
                <w:sz w:val="21"/>
                <w:szCs w:val="21"/>
              </w:rPr>
              <w:t xml:space="preserve"> requests that the client be placed in custody</w:t>
            </w:r>
            <w:r w:rsidR="00AD7677">
              <w:rPr>
                <w:sz w:val="21"/>
                <w:szCs w:val="21"/>
              </w:rPr>
              <w:t xml:space="preserve"> and that t</w:t>
            </w:r>
            <w:r w:rsidR="001F20CB" w:rsidRPr="0029663D">
              <w:rPr>
                <w:sz w:val="21"/>
                <w:szCs w:val="21"/>
              </w:rPr>
              <w:t xml:space="preserve">he arraignment be continued for 2 weeks. If after the arraignment she still wants to go to treatment, then the State </w:t>
            </w:r>
            <w:r w:rsidR="00AD7677">
              <w:rPr>
                <w:sz w:val="21"/>
                <w:szCs w:val="21"/>
              </w:rPr>
              <w:t>has no objection to</w:t>
            </w:r>
            <w:r w:rsidR="001F20CB" w:rsidRPr="0029663D">
              <w:rPr>
                <w:sz w:val="21"/>
                <w:szCs w:val="21"/>
              </w:rPr>
              <w:t xml:space="preserve"> </w:t>
            </w:r>
            <w:r w:rsidR="00AD7677">
              <w:rPr>
                <w:sz w:val="21"/>
                <w:szCs w:val="21"/>
              </w:rPr>
              <w:t xml:space="preserve">a residential treatment program following entry of plea. The </w:t>
            </w:r>
            <w:r w:rsidR="001F20CB" w:rsidRPr="0029663D">
              <w:rPr>
                <w:sz w:val="21"/>
                <w:szCs w:val="21"/>
              </w:rPr>
              <w:t xml:space="preserve">State wants this case to be moving forward. </w:t>
            </w:r>
          </w:p>
          <w:p w14:paraId="01340807" w14:textId="3F2D37FE" w:rsidR="00DE0EAB" w:rsidRPr="0082455A" w:rsidRDefault="0082455A" w:rsidP="0082455A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 a re</w:t>
            </w:r>
            <w:r w:rsidR="00DE0EAB" w:rsidRPr="0082455A">
              <w:rPr>
                <w:sz w:val="21"/>
                <w:szCs w:val="21"/>
              </w:rPr>
              <w:t xml:space="preserve">buttal </w:t>
            </w:r>
            <w:r>
              <w:rPr>
                <w:sz w:val="21"/>
                <w:szCs w:val="21"/>
              </w:rPr>
              <w:t xml:space="preserve">to the State, Kyle recommended that the court pursue </w:t>
            </w:r>
            <w:r w:rsidR="00DE0EAB" w:rsidRPr="0082455A">
              <w:rPr>
                <w:sz w:val="21"/>
                <w:szCs w:val="21"/>
              </w:rPr>
              <w:t xml:space="preserve">treatment over punishment for </w:t>
            </w:r>
            <w:r w:rsidR="00B20A9F">
              <w:rPr>
                <w:sz w:val="21"/>
                <w:szCs w:val="21"/>
              </w:rPr>
              <w:t>t</w:t>
            </w:r>
            <w:r w:rsidR="00DE0EAB" w:rsidRPr="0082455A">
              <w:rPr>
                <w:sz w:val="21"/>
                <w:szCs w:val="21"/>
              </w:rPr>
              <w:t>he</w:t>
            </w:r>
            <w:r w:rsidR="00B20A9F">
              <w:rPr>
                <w:sz w:val="21"/>
                <w:szCs w:val="21"/>
              </w:rPr>
              <w:t xml:space="preserve"> client’s</w:t>
            </w:r>
            <w:r w:rsidR="00DE0EAB" w:rsidRPr="0082455A">
              <w:rPr>
                <w:sz w:val="21"/>
                <w:szCs w:val="21"/>
              </w:rPr>
              <w:t xml:space="preserve"> addiction and that she be allowed to enter the treatment program today.</w:t>
            </w:r>
          </w:p>
          <w:p w14:paraId="35CDBCC5" w14:textId="77777777" w:rsidR="00A94E9F" w:rsidRDefault="00B20A9F" w:rsidP="00B20A9F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court o</w:t>
            </w:r>
            <w:r w:rsidR="00DE0EAB" w:rsidRPr="00B20A9F">
              <w:rPr>
                <w:sz w:val="21"/>
                <w:szCs w:val="21"/>
              </w:rPr>
              <w:t>rder</w:t>
            </w:r>
            <w:r>
              <w:rPr>
                <w:sz w:val="21"/>
                <w:szCs w:val="21"/>
              </w:rPr>
              <w:t xml:space="preserve"> that</w:t>
            </w:r>
            <w:r w:rsidR="00A94E9F">
              <w:rPr>
                <w:sz w:val="21"/>
                <w:szCs w:val="21"/>
              </w:rPr>
              <w:t>:</w:t>
            </w:r>
          </w:p>
          <w:p w14:paraId="3C3A0178" w14:textId="77777777" w:rsidR="00A94E9F" w:rsidRPr="00A94E9F" w:rsidRDefault="00B20A9F" w:rsidP="00A94E9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sz w:val="21"/>
                <w:szCs w:val="21"/>
              </w:rPr>
              <w:t>the c</w:t>
            </w:r>
            <w:r w:rsidR="00DE0EAB" w:rsidRPr="00B20A9F">
              <w:rPr>
                <w:sz w:val="21"/>
                <w:szCs w:val="21"/>
              </w:rPr>
              <w:t xml:space="preserve">lient turn herself in to the Vitality Center and successfully complete the </w:t>
            </w:r>
            <w:r w:rsidR="00A94E9F">
              <w:rPr>
                <w:sz w:val="21"/>
                <w:szCs w:val="21"/>
              </w:rPr>
              <w:t xml:space="preserve">residential </w:t>
            </w:r>
            <w:r w:rsidR="00DE0EAB" w:rsidRPr="00B20A9F">
              <w:rPr>
                <w:sz w:val="21"/>
                <w:szCs w:val="21"/>
              </w:rPr>
              <w:t xml:space="preserve">treatment program. </w:t>
            </w:r>
          </w:p>
          <w:p w14:paraId="56E9E7B1" w14:textId="77777777" w:rsidR="00612FB3" w:rsidRPr="00612FB3" w:rsidRDefault="00A94E9F" w:rsidP="00A94E9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rPr>
                <w:sz w:val="21"/>
                <w:szCs w:val="21"/>
              </w:rPr>
              <w:t xml:space="preserve">The </w:t>
            </w:r>
            <w:r w:rsidR="00DE0EAB" w:rsidRPr="00B20A9F">
              <w:rPr>
                <w:sz w:val="21"/>
                <w:szCs w:val="21"/>
              </w:rPr>
              <w:t xml:space="preserve">Arraignment is continued to the first Law and </w:t>
            </w:r>
            <w:proofErr w:type="gramStart"/>
            <w:r w:rsidR="00DE0EAB" w:rsidRPr="00B20A9F">
              <w:rPr>
                <w:sz w:val="21"/>
                <w:szCs w:val="21"/>
              </w:rPr>
              <w:t>Motion day</w:t>
            </w:r>
            <w:proofErr w:type="gramEnd"/>
            <w:r w:rsidR="00DE0EAB" w:rsidRPr="00B20A9F">
              <w:rPr>
                <w:sz w:val="21"/>
                <w:szCs w:val="21"/>
              </w:rPr>
              <w:t xml:space="preserve"> following her completion of treatment. </w:t>
            </w:r>
          </w:p>
          <w:p w14:paraId="61787A7D" w14:textId="1FAEDDCC" w:rsidR="007901BD" w:rsidRPr="00B20A9F" w:rsidRDefault="00DE0EAB" w:rsidP="00A94E9F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 w:rsidRPr="00B20A9F">
              <w:rPr>
                <w:sz w:val="21"/>
                <w:szCs w:val="21"/>
              </w:rPr>
              <w:t xml:space="preserve">If </w:t>
            </w:r>
            <w:r w:rsidR="00612FB3">
              <w:rPr>
                <w:sz w:val="21"/>
                <w:szCs w:val="21"/>
              </w:rPr>
              <w:t>the client</w:t>
            </w:r>
            <w:r w:rsidRPr="00B20A9F">
              <w:rPr>
                <w:sz w:val="21"/>
                <w:szCs w:val="21"/>
              </w:rPr>
              <w:t xml:space="preserve"> does not check herself </w:t>
            </w:r>
            <w:r w:rsidR="00612FB3">
              <w:rPr>
                <w:sz w:val="21"/>
                <w:szCs w:val="21"/>
              </w:rPr>
              <w:t xml:space="preserve">into the </w:t>
            </w:r>
            <w:r w:rsidRPr="00B20A9F">
              <w:rPr>
                <w:sz w:val="21"/>
                <w:szCs w:val="21"/>
              </w:rPr>
              <w:t>Vitality Center</w:t>
            </w:r>
            <w:r w:rsidR="00416698">
              <w:rPr>
                <w:sz w:val="21"/>
                <w:szCs w:val="21"/>
              </w:rPr>
              <w:t>’s residential treatment program or</w:t>
            </w:r>
            <w:r w:rsidRPr="00B20A9F">
              <w:rPr>
                <w:sz w:val="21"/>
                <w:szCs w:val="21"/>
              </w:rPr>
              <w:t xml:space="preserve"> leaves the program without completing it or is discharged unsuccessfully from the program, </w:t>
            </w:r>
            <w:r w:rsidR="00416698">
              <w:rPr>
                <w:sz w:val="21"/>
                <w:szCs w:val="21"/>
              </w:rPr>
              <w:t xml:space="preserve">then </w:t>
            </w:r>
            <w:r w:rsidRPr="00B20A9F">
              <w:rPr>
                <w:sz w:val="21"/>
                <w:szCs w:val="21"/>
              </w:rPr>
              <w:t>a warrant will be issued for her arrest.</w:t>
            </w: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6D19A0C7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46F0DCB7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1B79730B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1B5761EA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6D5951BD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569DC649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D7378D9"/>
    <w:multiLevelType w:val="hybridMultilevel"/>
    <w:tmpl w:val="61626910"/>
    <w:lvl w:ilvl="0" w:tplc="7ABC1282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  <w:sz w:val="21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3"/>
  </w:num>
  <w:num w:numId="3" w16cid:durableId="1574244715">
    <w:abstractNumId w:val="9"/>
  </w:num>
  <w:num w:numId="4" w16cid:durableId="1192455049">
    <w:abstractNumId w:val="4"/>
  </w:num>
  <w:num w:numId="5" w16cid:durableId="2056812380">
    <w:abstractNumId w:val="12"/>
  </w:num>
  <w:num w:numId="6" w16cid:durableId="643629199">
    <w:abstractNumId w:val="11"/>
  </w:num>
  <w:num w:numId="7" w16cid:durableId="449663672">
    <w:abstractNumId w:val="10"/>
  </w:num>
  <w:num w:numId="8" w16cid:durableId="1160728415">
    <w:abstractNumId w:val="0"/>
  </w:num>
  <w:num w:numId="9" w16cid:durableId="62916691">
    <w:abstractNumId w:val="6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7"/>
  </w:num>
  <w:num w:numId="13" w16cid:durableId="4936835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4D40"/>
    <w:rsid w:val="000E6014"/>
    <w:rsid w:val="000E7B72"/>
    <w:rsid w:val="000F37F2"/>
    <w:rsid w:val="000F562A"/>
    <w:rsid w:val="001305EC"/>
    <w:rsid w:val="001368C9"/>
    <w:rsid w:val="001430EC"/>
    <w:rsid w:val="00144955"/>
    <w:rsid w:val="001628B1"/>
    <w:rsid w:val="00162F2C"/>
    <w:rsid w:val="00167EE2"/>
    <w:rsid w:val="001836FD"/>
    <w:rsid w:val="001A46E8"/>
    <w:rsid w:val="001C68EE"/>
    <w:rsid w:val="001E4C16"/>
    <w:rsid w:val="001F20CB"/>
    <w:rsid w:val="00205E4F"/>
    <w:rsid w:val="0022184F"/>
    <w:rsid w:val="00230146"/>
    <w:rsid w:val="00235BC7"/>
    <w:rsid w:val="0025077E"/>
    <w:rsid w:val="002608B8"/>
    <w:rsid w:val="00264C06"/>
    <w:rsid w:val="0027597B"/>
    <w:rsid w:val="00283FEF"/>
    <w:rsid w:val="00291D3F"/>
    <w:rsid w:val="0029663D"/>
    <w:rsid w:val="002A452E"/>
    <w:rsid w:val="002C003C"/>
    <w:rsid w:val="002F30D2"/>
    <w:rsid w:val="002F52BE"/>
    <w:rsid w:val="00332AA5"/>
    <w:rsid w:val="00345A78"/>
    <w:rsid w:val="00347651"/>
    <w:rsid w:val="003663FE"/>
    <w:rsid w:val="00372966"/>
    <w:rsid w:val="003737E1"/>
    <w:rsid w:val="00382160"/>
    <w:rsid w:val="003A1A2F"/>
    <w:rsid w:val="003A61FE"/>
    <w:rsid w:val="003A71F4"/>
    <w:rsid w:val="003B010C"/>
    <w:rsid w:val="003B49B2"/>
    <w:rsid w:val="003B4B6C"/>
    <w:rsid w:val="003B5049"/>
    <w:rsid w:val="003D3BCE"/>
    <w:rsid w:val="003E1670"/>
    <w:rsid w:val="00416698"/>
    <w:rsid w:val="00431078"/>
    <w:rsid w:val="00446CE9"/>
    <w:rsid w:val="00465DB3"/>
    <w:rsid w:val="004747CE"/>
    <w:rsid w:val="00481089"/>
    <w:rsid w:val="00496106"/>
    <w:rsid w:val="0049612C"/>
    <w:rsid w:val="004B241C"/>
    <w:rsid w:val="004B27F0"/>
    <w:rsid w:val="004E03C5"/>
    <w:rsid w:val="005077D2"/>
    <w:rsid w:val="00535BFE"/>
    <w:rsid w:val="005439B8"/>
    <w:rsid w:val="00552470"/>
    <w:rsid w:val="00552654"/>
    <w:rsid w:val="00566083"/>
    <w:rsid w:val="0057005B"/>
    <w:rsid w:val="0057334B"/>
    <w:rsid w:val="00582BB6"/>
    <w:rsid w:val="005B4BA1"/>
    <w:rsid w:val="005E6DB7"/>
    <w:rsid w:val="005E7B10"/>
    <w:rsid w:val="00600757"/>
    <w:rsid w:val="00602BA9"/>
    <w:rsid w:val="00612FB3"/>
    <w:rsid w:val="006310D7"/>
    <w:rsid w:val="00641F31"/>
    <w:rsid w:val="00644B99"/>
    <w:rsid w:val="00663F13"/>
    <w:rsid w:val="0066578A"/>
    <w:rsid w:val="00695340"/>
    <w:rsid w:val="006A23BE"/>
    <w:rsid w:val="006B2F02"/>
    <w:rsid w:val="006B635B"/>
    <w:rsid w:val="006F7345"/>
    <w:rsid w:val="007114D7"/>
    <w:rsid w:val="00723B2F"/>
    <w:rsid w:val="00732959"/>
    <w:rsid w:val="00743B27"/>
    <w:rsid w:val="007602B5"/>
    <w:rsid w:val="007652C3"/>
    <w:rsid w:val="007703BF"/>
    <w:rsid w:val="007901BD"/>
    <w:rsid w:val="00792811"/>
    <w:rsid w:val="007B75CA"/>
    <w:rsid w:val="007E2128"/>
    <w:rsid w:val="007F0B66"/>
    <w:rsid w:val="007F6CC1"/>
    <w:rsid w:val="00813372"/>
    <w:rsid w:val="00814F34"/>
    <w:rsid w:val="008218E0"/>
    <w:rsid w:val="00821CFE"/>
    <w:rsid w:val="0082339A"/>
    <w:rsid w:val="0082455A"/>
    <w:rsid w:val="00827090"/>
    <w:rsid w:val="0083153C"/>
    <w:rsid w:val="008524A4"/>
    <w:rsid w:val="00867B0F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E052C"/>
    <w:rsid w:val="00917B22"/>
    <w:rsid w:val="00930EA9"/>
    <w:rsid w:val="00932AE4"/>
    <w:rsid w:val="009438E1"/>
    <w:rsid w:val="00947D18"/>
    <w:rsid w:val="009569DD"/>
    <w:rsid w:val="00961119"/>
    <w:rsid w:val="00991562"/>
    <w:rsid w:val="009928D6"/>
    <w:rsid w:val="0099475A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70618"/>
    <w:rsid w:val="00A73DAE"/>
    <w:rsid w:val="00A862BA"/>
    <w:rsid w:val="00A8637F"/>
    <w:rsid w:val="00A94E9F"/>
    <w:rsid w:val="00A978E4"/>
    <w:rsid w:val="00AB19B5"/>
    <w:rsid w:val="00AD39F2"/>
    <w:rsid w:val="00AD7677"/>
    <w:rsid w:val="00AE0AD6"/>
    <w:rsid w:val="00AE4BD5"/>
    <w:rsid w:val="00AE7BDE"/>
    <w:rsid w:val="00B12F36"/>
    <w:rsid w:val="00B20A9F"/>
    <w:rsid w:val="00B3085F"/>
    <w:rsid w:val="00B31176"/>
    <w:rsid w:val="00B40071"/>
    <w:rsid w:val="00B41FCA"/>
    <w:rsid w:val="00B6197C"/>
    <w:rsid w:val="00B6420B"/>
    <w:rsid w:val="00B96F6C"/>
    <w:rsid w:val="00BA5474"/>
    <w:rsid w:val="00BD72D8"/>
    <w:rsid w:val="00C06FEA"/>
    <w:rsid w:val="00C24E55"/>
    <w:rsid w:val="00C2564B"/>
    <w:rsid w:val="00C32990"/>
    <w:rsid w:val="00C46763"/>
    <w:rsid w:val="00C53807"/>
    <w:rsid w:val="00C53EBD"/>
    <w:rsid w:val="00C65807"/>
    <w:rsid w:val="00C73CBC"/>
    <w:rsid w:val="00C9265C"/>
    <w:rsid w:val="00CA66A1"/>
    <w:rsid w:val="00CB1799"/>
    <w:rsid w:val="00CB3BA5"/>
    <w:rsid w:val="00CC14E0"/>
    <w:rsid w:val="00CC49C4"/>
    <w:rsid w:val="00D0636F"/>
    <w:rsid w:val="00D17299"/>
    <w:rsid w:val="00D20D74"/>
    <w:rsid w:val="00D3778A"/>
    <w:rsid w:val="00D54894"/>
    <w:rsid w:val="00D66A0F"/>
    <w:rsid w:val="00D7404F"/>
    <w:rsid w:val="00DA2B60"/>
    <w:rsid w:val="00DD2BA1"/>
    <w:rsid w:val="00DD5F67"/>
    <w:rsid w:val="00DE0EAB"/>
    <w:rsid w:val="00E015DB"/>
    <w:rsid w:val="00E046A6"/>
    <w:rsid w:val="00E04851"/>
    <w:rsid w:val="00E17F51"/>
    <w:rsid w:val="00E31535"/>
    <w:rsid w:val="00E57505"/>
    <w:rsid w:val="00E5795A"/>
    <w:rsid w:val="00E907CD"/>
    <w:rsid w:val="00EB31E0"/>
    <w:rsid w:val="00EB63A2"/>
    <w:rsid w:val="00ED111E"/>
    <w:rsid w:val="00EE01AA"/>
    <w:rsid w:val="00EE23DA"/>
    <w:rsid w:val="00EE5E9B"/>
    <w:rsid w:val="00EF4ADD"/>
    <w:rsid w:val="00F00E0C"/>
    <w:rsid w:val="00F0246A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33</cp:revision>
  <cp:lastPrinted>2025-01-08T18:10:00Z</cp:lastPrinted>
  <dcterms:created xsi:type="dcterms:W3CDTF">2025-05-20T17:43:00Z</dcterms:created>
  <dcterms:modified xsi:type="dcterms:W3CDTF">2025-05-25T05:28:00Z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