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05921468" w:rsidR="00F00E0C" w:rsidRDefault="008218E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April </w:t>
            </w:r>
            <w:r w:rsidR="00E96F51">
              <w:rPr>
                <w:rFonts w:ascii="Arial"/>
                <w:sz w:val="18"/>
              </w:rPr>
              <w:t>21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2D0346F6" w:rsidR="00F00E0C" w:rsidRDefault="006310D7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Pershing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7F13AA71" w:rsidR="00F00E0C" w:rsidRDefault="00144955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Eleve</w:t>
            </w:r>
            <w:r w:rsidR="000F37F2">
              <w:rPr>
                <w:rFonts w:ascii="Arial"/>
                <w:sz w:val="18"/>
              </w:rPr>
              <w:t>nth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5B3A7BDC" w:rsidR="00F00E0C" w:rsidRDefault="00144955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Jim Shirley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1F94D3C" w14:textId="29A54A88" w:rsidR="001628B1" w:rsidRDefault="006D52E6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Steve Cochran</w:t>
            </w:r>
          </w:p>
          <w:p w14:paraId="20C03F20" w14:textId="3C1F4BA6" w:rsidR="006310D7" w:rsidRPr="00FD5090" w:rsidRDefault="006D52E6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Pershing </w:t>
            </w:r>
            <w:r w:rsidR="006310D7">
              <w:rPr>
                <w:rFonts w:ascii="Arial"/>
                <w:sz w:val="18"/>
              </w:rPr>
              <w:t>County Public Defender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05ACA745" w14:textId="77777777" w:rsidR="00926429" w:rsidRDefault="00FD55F7" w:rsidP="00FD55F7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6D52E6">
              <w:rPr>
                <w:rFonts w:ascii="Arial" w:hAnsi="Arial" w:cs="Arial"/>
                <w:sz w:val="18"/>
              </w:rPr>
              <w:t>Bryce Shields</w:t>
            </w:r>
          </w:p>
          <w:p w14:paraId="2F52D5C6" w14:textId="08DC476C" w:rsidR="007652C3" w:rsidRPr="00FD5090" w:rsidRDefault="006D52E6" w:rsidP="00FD55F7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District Attorney</w:t>
            </w:r>
          </w:p>
        </w:tc>
      </w:tr>
      <w:tr w:rsidR="00F00E0C" w:rsidRPr="008218E0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8218E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11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8218E0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3112D3">
              <w:rPr>
                <w:color w:val="231F20"/>
                <w:sz w:val="21"/>
                <w:highlight w:val="yellow"/>
              </w:rPr>
              <w:t>In</w:t>
            </w:r>
            <w:r w:rsidRPr="003112D3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3112D3">
              <w:rPr>
                <w:color w:val="231F20"/>
                <w:sz w:val="21"/>
                <w:highlight w:val="yellow"/>
              </w:rPr>
              <w:t>Person</w:t>
            </w:r>
            <w:r w:rsidRPr="008218E0">
              <w:rPr>
                <w:color w:val="231F20"/>
                <w:spacing w:val="3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Virtual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8218E0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Number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63CABC2C" w:rsidR="00F00E0C" w:rsidRPr="008218E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8218E0">
              <w:rPr>
                <w:rFonts w:ascii="Arial" w:hAnsi="Arial" w:cs="Arial"/>
                <w:sz w:val="18"/>
              </w:rPr>
              <w:t xml:space="preserve"> </w:t>
            </w:r>
            <w:r w:rsidR="00926429">
              <w:rPr>
                <w:rFonts w:ascii="Arial" w:hAnsi="Arial" w:cs="Arial"/>
                <w:sz w:val="18"/>
              </w:rPr>
              <w:t>4</w:t>
            </w:r>
          </w:p>
        </w:tc>
      </w:tr>
      <w:tr w:rsidR="00F00E0C" w:rsidRPr="008218E0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8218E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Defendants</w:t>
            </w:r>
            <w:r w:rsidRPr="008218E0">
              <w:rPr>
                <w:color w:val="231F20"/>
                <w:spacing w:val="11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8218E0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3112D3">
              <w:rPr>
                <w:color w:val="231F20"/>
                <w:sz w:val="21"/>
                <w:highlight w:val="yellow"/>
              </w:rPr>
              <w:t>In</w:t>
            </w:r>
            <w:r w:rsidRPr="003112D3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3112D3">
              <w:rPr>
                <w:color w:val="231F20"/>
                <w:sz w:val="21"/>
                <w:highlight w:val="yellow"/>
              </w:rPr>
              <w:t>Person</w:t>
            </w:r>
            <w:r w:rsidRPr="008218E0">
              <w:rPr>
                <w:color w:val="231F20"/>
                <w:spacing w:val="5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Virtual</w:t>
            </w:r>
            <w:r w:rsidRPr="008218E0">
              <w:rPr>
                <w:color w:val="231F20"/>
                <w:spacing w:val="5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3112D3">
              <w:rPr>
                <w:color w:val="231F20"/>
                <w:sz w:val="21"/>
                <w:highlight w:val="yellow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8218E0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Custodial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8218E0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IC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926429">
              <w:rPr>
                <w:color w:val="231F20"/>
                <w:sz w:val="21"/>
                <w:highlight w:val="yellow"/>
              </w:rPr>
              <w:t>OOC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2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8218E0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3182110F" w:rsidR="00D54894" w:rsidRPr="008218E0" w:rsidRDefault="008218E0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1993A183" w:rsidR="00D54894" w:rsidRPr="008218E0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 </w:t>
            </w:r>
            <w:r w:rsidR="00B87BB9">
              <w:rPr>
                <w:color w:val="231F20"/>
                <w:sz w:val="21"/>
              </w:rPr>
              <w:t>4</w:t>
            </w:r>
          </w:p>
        </w:tc>
      </w:tr>
      <w:tr w:rsidR="00D54894" w:rsidRPr="008218E0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4829ABBA" w:rsidR="00D54894" w:rsidRPr="008218E0" w:rsidRDefault="007652C3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78D012B1" w:rsidR="00D54894" w:rsidRPr="008218E0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 </w:t>
            </w:r>
            <w:r w:rsidR="00B87BB9">
              <w:rPr>
                <w:color w:val="231F20"/>
                <w:sz w:val="21"/>
              </w:rPr>
              <w:t>2</w:t>
            </w:r>
          </w:p>
        </w:tc>
      </w:tr>
      <w:tr w:rsidR="00F00E0C" w:rsidRPr="008218E0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8218E0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Hearing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0AB85448" w:rsidR="00F00E0C" w:rsidRPr="008218E0" w:rsidRDefault="00465DB3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8218E0">
              <w:rPr>
                <w:rFonts w:ascii="Arial"/>
                <w:sz w:val="18"/>
              </w:rPr>
              <w:t xml:space="preserve"> </w:t>
            </w:r>
            <w:r w:rsidR="00B87BB9">
              <w:rPr>
                <w:rFonts w:ascii="Arial"/>
                <w:sz w:val="18"/>
              </w:rPr>
              <w:t xml:space="preserve">Arraignment, </w:t>
            </w:r>
            <w:r w:rsidR="009C291C" w:rsidRPr="008218E0">
              <w:rPr>
                <w:rFonts w:ascii="Arial"/>
                <w:sz w:val="18"/>
              </w:rPr>
              <w:t>Review</w:t>
            </w:r>
            <w:r w:rsidR="00B87BB9">
              <w:rPr>
                <w:rFonts w:ascii="Arial"/>
                <w:sz w:val="18"/>
              </w:rPr>
              <w:t>, and Motion</w:t>
            </w:r>
            <w:r w:rsidR="00B31176" w:rsidRPr="008218E0">
              <w:rPr>
                <w:rFonts w:ascii="Arial"/>
                <w:sz w:val="18"/>
              </w:rPr>
              <w:t xml:space="preserve"> hearings</w:t>
            </w:r>
            <w:r w:rsidR="009C291C" w:rsidRPr="008218E0">
              <w:rPr>
                <w:rFonts w:ascii="Arial"/>
                <w:sz w:val="18"/>
              </w:rPr>
              <w:t xml:space="preserve"> </w:t>
            </w:r>
          </w:p>
        </w:tc>
      </w:tr>
      <w:tr w:rsidR="00F00E0C" w:rsidRPr="008218E0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8218E0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t>Attorney's</w:t>
            </w:r>
            <w:r w:rsidRPr="008218E0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8218E0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8218E0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8218E0">
              <w:rPr>
                <w:color w:val="231F20"/>
                <w:sz w:val="21"/>
              </w:rPr>
              <w:t>for</w:t>
            </w:r>
            <w:proofErr w:type="gramEnd"/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8218E0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87BB9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8218E0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87BB9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8218E0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substantive,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confidential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meeting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8218E0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each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before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945D3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prepared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handle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their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clients'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8218E0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6F2847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8218E0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How</w:t>
            </w:r>
            <w:r w:rsidRPr="008218E0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prepared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did</w:t>
            </w:r>
            <w:r w:rsidRPr="008218E0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the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Attorney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1D8BBDC7" w:rsidR="00A862BA" w:rsidRPr="008218E0" w:rsidRDefault="003112D3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Steve</w:t>
            </w:r>
            <w:r w:rsidR="00C24E55" w:rsidRPr="008218E0">
              <w:rPr>
                <w:sz w:val="21"/>
              </w:rPr>
              <w:t xml:space="preserve"> </w:t>
            </w:r>
            <w:r w:rsidR="00081921" w:rsidRPr="008218E0">
              <w:rPr>
                <w:sz w:val="21"/>
              </w:rPr>
              <w:t>appear</w:t>
            </w:r>
            <w:r w:rsidR="00B41FCA" w:rsidRPr="008218E0">
              <w:rPr>
                <w:sz w:val="21"/>
              </w:rPr>
              <w:t>ed</w:t>
            </w:r>
            <w:r w:rsidR="00081921" w:rsidRPr="008218E0">
              <w:rPr>
                <w:sz w:val="21"/>
              </w:rPr>
              <w:t xml:space="preserve"> prepared for </w:t>
            </w:r>
            <w:r w:rsidR="000F37F2" w:rsidRPr="008218E0">
              <w:rPr>
                <w:sz w:val="21"/>
              </w:rPr>
              <w:t>court</w:t>
            </w:r>
            <w:r w:rsidR="00A862BA" w:rsidRPr="008218E0">
              <w:rPr>
                <w:sz w:val="21"/>
              </w:rPr>
              <w:t xml:space="preserve">. </w:t>
            </w:r>
          </w:p>
        </w:tc>
      </w:tr>
      <w:tr w:rsidR="00F00E0C" w:rsidRPr="008218E0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8218E0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How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8218E0">
              <w:rPr>
                <w:b/>
                <w:bCs/>
                <w:color w:val="231F20"/>
                <w:sz w:val="21"/>
              </w:rPr>
              <w:t>knowledgeable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was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the</w:t>
            </w:r>
            <w:r w:rsidRPr="008218E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Attorney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about</w:t>
            </w:r>
            <w:r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their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69EE9286" w:rsidR="0008100F" w:rsidRPr="008218E0" w:rsidRDefault="003112D3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Steve</w:t>
            </w:r>
            <w:r w:rsidR="001628B1" w:rsidRPr="008218E0">
              <w:rPr>
                <w:sz w:val="21"/>
              </w:rPr>
              <w:t xml:space="preserve"> appear</w:t>
            </w:r>
            <w:r w:rsidR="00B41FCA" w:rsidRPr="008218E0">
              <w:rPr>
                <w:sz w:val="21"/>
              </w:rPr>
              <w:t>ed</w:t>
            </w:r>
            <w:r w:rsidR="001628B1" w:rsidRPr="008218E0">
              <w:rPr>
                <w:sz w:val="21"/>
              </w:rPr>
              <w:t xml:space="preserve"> to </w:t>
            </w:r>
            <w:r w:rsidR="00FD5090" w:rsidRPr="008218E0">
              <w:rPr>
                <w:sz w:val="21"/>
              </w:rPr>
              <w:t xml:space="preserve">be </w:t>
            </w:r>
            <w:r w:rsidR="001628B1" w:rsidRPr="008218E0">
              <w:rPr>
                <w:sz w:val="21"/>
              </w:rPr>
              <w:t>know</w:t>
            </w:r>
            <w:r w:rsidR="009B6950" w:rsidRPr="008218E0">
              <w:rPr>
                <w:sz w:val="21"/>
              </w:rPr>
              <w:t>ledgeable about</w:t>
            </w:r>
            <w:r w:rsidR="001628B1" w:rsidRPr="008218E0">
              <w:rPr>
                <w:sz w:val="21"/>
              </w:rPr>
              <w:t xml:space="preserve"> h</w:t>
            </w:r>
            <w:r w:rsidR="00235BC7" w:rsidRPr="008218E0">
              <w:rPr>
                <w:sz w:val="21"/>
              </w:rPr>
              <w:t>is</w:t>
            </w:r>
            <w:r w:rsidR="001628B1" w:rsidRPr="008218E0">
              <w:rPr>
                <w:sz w:val="21"/>
              </w:rPr>
              <w:t xml:space="preserve"> case</w:t>
            </w:r>
            <w:r w:rsidR="00465DB3" w:rsidRPr="008218E0">
              <w:rPr>
                <w:sz w:val="21"/>
              </w:rPr>
              <w:t>s</w:t>
            </w:r>
            <w:r w:rsidR="009B6950" w:rsidRPr="008218E0">
              <w:rPr>
                <w:sz w:val="21"/>
              </w:rPr>
              <w:t xml:space="preserve">. </w:t>
            </w:r>
          </w:p>
        </w:tc>
      </w:tr>
      <w:tr w:rsidR="00F00E0C" w:rsidRPr="008218E0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8218E0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The</w:t>
            </w:r>
            <w:r w:rsidRPr="008218E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Attorney's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courtroom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advocacy</w:t>
            </w:r>
            <w:r w:rsidRPr="008218E0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skills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8218E0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8218E0">
              <w:rPr>
                <w:sz w:val="21"/>
              </w:rPr>
              <w:t>Good</w:t>
            </w:r>
            <w:r w:rsidR="001628B1" w:rsidRPr="008218E0">
              <w:rPr>
                <w:sz w:val="21"/>
              </w:rPr>
              <w:t>.</w:t>
            </w:r>
          </w:p>
        </w:tc>
      </w:tr>
      <w:tr w:rsidR="00F00E0C" w:rsidRPr="008218E0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8218E0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H</w:t>
            </w:r>
            <w:r w:rsidR="003B010C" w:rsidRPr="008218E0">
              <w:rPr>
                <w:b/>
                <w:bCs/>
                <w:color w:val="231F20"/>
                <w:sz w:val="21"/>
              </w:rPr>
              <w:t>ow</w:t>
            </w:r>
            <w:r w:rsidR="003B010C"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z w:val="21"/>
              </w:rPr>
              <w:t>was</w:t>
            </w:r>
            <w:r w:rsidR="003B010C"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z w:val="21"/>
              </w:rPr>
              <w:t>the</w:t>
            </w:r>
            <w:r w:rsidR="003B010C" w:rsidRPr="008218E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8218E0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8218E0">
              <w:rPr>
                <w:sz w:val="21"/>
              </w:rPr>
              <w:t>T</w:t>
            </w:r>
            <w:r w:rsidR="001628B1" w:rsidRPr="008218E0">
              <w:rPr>
                <w:sz w:val="21"/>
              </w:rPr>
              <w:t xml:space="preserve">he attorney-client communication </w:t>
            </w:r>
            <w:r w:rsidRPr="008218E0">
              <w:rPr>
                <w:sz w:val="21"/>
              </w:rPr>
              <w:t>appeared to be good</w:t>
            </w:r>
            <w:r w:rsidR="00B41FCA" w:rsidRPr="008218E0">
              <w:rPr>
                <w:sz w:val="21"/>
              </w:rPr>
              <w:t xml:space="preserve">. </w:t>
            </w:r>
          </w:p>
        </w:tc>
      </w:tr>
      <w:tr w:rsidR="00F00E0C" w:rsidRPr="008218E0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8218E0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t>Case</w:t>
            </w:r>
            <w:r w:rsidRPr="008218E0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8218E0">
              <w:rPr>
                <w:b/>
                <w:color w:val="231F20"/>
                <w:sz w:val="21"/>
              </w:rPr>
              <w:t>Stage-Specific</w:t>
            </w:r>
            <w:r w:rsidRPr="008218E0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8218E0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8218E0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argue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pretrial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release/OR,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reasonable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8218E0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1C7F2C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counsel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each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refrain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from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waiving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trial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rights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until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completed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investigation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1C7F2C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8218E0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counseled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refrain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from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8218E0">
              <w:rPr>
                <w:color w:val="231F20"/>
                <w:sz w:val="21"/>
              </w:rPr>
              <w:t>waiving</w:t>
            </w:r>
            <w:proofErr w:type="gramEnd"/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rights</w:t>
            </w:r>
            <w:r w:rsidRPr="008218E0">
              <w:rPr>
                <w:color w:val="231F20"/>
                <w:spacing w:val="3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5D21E8D6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="00DB0570" w:rsidRPr="001C7F2C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8218E0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adequately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advise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8218E0">
              <w:rPr>
                <w:color w:val="231F20"/>
                <w:sz w:val="21"/>
              </w:rPr>
              <w:t>Consequences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accepting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plea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going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trial,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including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any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collateral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8218E0">
              <w:rPr>
                <w:color w:val="231F20"/>
                <w:spacing w:val="-2"/>
                <w:sz w:val="21"/>
              </w:rPr>
              <w:t>consequences</w:t>
            </w:r>
            <w:r w:rsidRPr="008218E0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B0570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present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mitigating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8218E0">
              <w:rPr>
                <w:color w:val="231F20"/>
                <w:sz w:val="21"/>
              </w:rPr>
              <w:t>evidence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and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provide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argument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DB057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address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8218E0">
              <w:rPr>
                <w:color w:val="231F20"/>
                <w:sz w:val="21"/>
              </w:rPr>
              <w:t>Presentence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Investigation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Report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(PSI)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Psychosexual</w:t>
            </w:r>
            <w:r w:rsidRPr="008218E0">
              <w:rPr>
                <w:color w:val="231F20"/>
                <w:spacing w:val="1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Evaluation/Risk</w:t>
            </w:r>
            <w:r w:rsidRPr="008218E0">
              <w:rPr>
                <w:color w:val="231F20"/>
                <w:spacing w:val="1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Assessment</w:t>
            </w:r>
            <w:r w:rsidRPr="008218E0">
              <w:rPr>
                <w:color w:val="231F20"/>
                <w:spacing w:val="1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DB057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court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require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defendant(s)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reimburse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entity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DB057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8218E0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t>Overall</w:t>
            </w:r>
            <w:r w:rsidRPr="008218E0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8218E0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Does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sustainable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8218E0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DB0570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8218E0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Overall,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does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be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providing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effective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representation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8218E0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their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B0570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8218E0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 w:rsidRPr="008218E0">
              <w:rPr>
                <w:b/>
                <w:color w:val="231F20"/>
                <w:spacing w:val="18"/>
                <w:sz w:val="21"/>
              </w:rPr>
              <w:t>:</w:t>
            </w:r>
          </w:p>
          <w:p w14:paraId="3CA2DBD2" w14:textId="77777777" w:rsidR="00ED111E" w:rsidRPr="008218E0" w:rsidRDefault="00ED111E" w:rsidP="00372966">
            <w:pPr>
              <w:pStyle w:val="BodyText"/>
              <w:rPr>
                <w:b w:val="0"/>
              </w:rPr>
            </w:pPr>
          </w:p>
          <w:p w14:paraId="735862F7" w14:textId="32FC3C84" w:rsidR="00ED111E" w:rsidRDefault="00DB0570" w:rsidP="0037296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Steve</w:t>
            </w:r>
            <w:r w:rsidR="009C291C" w:rsidRPr="008218E0">
              <w:rPr>
                <w:b w:val="0"/>
              </w:rPr>
              <w:t xml:space="preserve"> had </w:t>
            </w:r>
            <w:r>
              <w:rPr>
                <w:b w:val="0"/>
              </w:rPr>
              <w:t>4</w:t>
            </w:r>
            <w:r w:rsidR="00552470" w:rsidRPr="008218E0">
              <w:rPr>
                <w:b w:val="0"/>
              </w:rPr>
              <w:t xml:space="preserve"> </w:t>
            </w:r>
            <w:r w:rsidR="009C291C" w:rsidRPr="008218E0">
              <w:rPr>
                <w:b w:val="0"/>
              </w:rPr>
              <w:t>c</w:t>
            </w:r>
            <w:r w:rsidR="00552470" w:rsidRPr="008218E0">
              <w:rPr>
                <w:b w:val="0"/>
              </w:rPr>
              <w:t xml:space="preserve">lients on </w:t>
            </w:r>
            <w:r w:rsidR="009C291C" w:rsidRPr="008218E0">
              <w:rPr>
                <w:b w:val="0"/>
              </w:rPr>
              <w:t>today</w:t>
            </w:r>
            <w:r w:rsidR="00552470" w:rsidRPr="008218E0">
              <w:rPr>
                <w:b w:val="0"/>
              </w:rPr>
              <w:t>’s court calendar</w:t>
            </w:r>
            <w:r w:rsidR="00582BB6" w:rsidRPr="008218E0">
              <w:rPr>
                <w:b w:val="0"/>
              </w:rPr>
              <w:t>:</w:t>
            </w:r>
          </w:p>
          <w:p w14:paraId="7EECD92C" w14:textId="77777777" w:rsidR="00E06F24" w:rsidRPr="008218E0" w:rsidRDefault="00E06F24" w:rsidP="00372966">
            <w:pPr>
              <w:pStyle w:val="BodyText"/>
              <w:rPr>
                <w:b w:val="0"/>
              </w:rPr>
            </w:pPr>
          </w:p>
          <w:p w14:paraId="4092D74F" w14:textId="77777777" w:rsidR="00142BBA" w:rsidRPr="00DB0570" w:rsidRDefault="009C291C" w:rsidP="00142BBA">
            <w:pPr>
              <w:pStyle w:val="ListParagraph"/>
              <w:numPr>
                <w:ilvl w:val="0"/>
                <w:numId w:val="6"/>
              </w:numPr>
              <w:rPr>
                <w:u w:val="single"/>
              </w:rPr>
            </w:pPr>
            <w:r w:rsidRPr="008218E0">
              <w:rPr>
                <w:bCs/>
                <w:sz w:val="21"/>
                <w:szCs w:val="21"/>
                <w:u w:val="single"/>
              </w:rPr>
              <w:t>First Client</w:t>
            </w:r>
            <w:r w:rsidRPr="008218E0">
              <w:rPr>
                <w:bCs/>
                <w:sz w:val="21"/>
                <w:szCs w:val="21"/>
              </w:rPr>
              <w:t xml:space="preserve">: </w:t>
            </w:r>
            <w:r w:rsidR="00D96C1F">
              <w:rPr>
                <w:bCs/>
                <w:sz w:val="21"/>
                <w:szCs w:val="21"/>
              </w:rPr>
              <w:t>Motion</w:t>
            </w:r>
            <w:r w:rsidRPr="008218E0">
              <w:rPr>
                <w:bCs/>
                <w:sz w:val="21"/>
                <w:szCs w:val="21"/>
              </w:rPr>
              <w:t xml:space="preserve"> hearing. </w:t>
            </w:r>
            <w:r w:rsidR="00142BBA" w:rsidRPr="008218E0">
              <w:t xml:space="preserve">The client is out-of-custody and present in </w:t>
            </w:r>
            <w:r w:rsidR="00142BBA">
              <w:t>person</w:t>
            </w:r>
            <w:r w:rsidR="00142BBA" w:rsidRPr="008218E0">
              <w:t xml:space="preserve">. </w:t>
            </w:r>
          </w:p>
          <w:p w14:paraId="2136BDA9" w14:textId="77777777" w:rsidR="00DC07A7" w:rsidRDefault="0006313B" w:rsidP="0006313B">
            <w:pPr>
              <w:pStyle w:val="ListParagraph"/>
              <w:ind w:left="720"/>
            </w:pPr>
            <w:r>
              <w:t xml:space="preserve">Steve filed a Motion to Withdraw Guilty </w:t>
            </w:r>
            <w:proofErr w:type="gramStart"/>
            <w:r>
              <w:t>plea</w:t>
            </w:r>
            <w:proofErr w:type="gramEnd"/>
            <w:r>
              <w:t xml:space="preserve"> </w:t>
            </w:r>
            <w:r w:rsidR="00F065C9">
              <w:t xml:space="preserve">based upon the negotiations </w:t>
            </w:r>
            <w:r w:rsidR="00B50211">
              <w:t>contain</w:t>
            </w:r>
            <w:r w:rsidR="00F065C9">
              <w:t xml:space="preserve">ed in the </w:t>
            </w:r>
            <w:r>
              <w:t>G</w:t>
            </w:r>
            <w:r w:rsidR="00F065C9">
              <w:t xml:space="preserve">uilty </w:t>
            </w:r>
            <w:r>
              <w:t>P</w:t>
            </w:r>
            <w:r w:rsidR="00F065C9">
              <w:t xml:space="preserve">lea </w:t>
            </w:r>
            <w:r>
              <w:t>A</w:t>
            </w:r>
            <w:r w:rsidR="00F065C9">
              <w:t>greement</w:t>
            </w:r>
            <w:r w:rsidR="00B50211">
              <w:t xml:space="preserve"> and the client’s successful completion of probation. </w:t>
            </w:r>
            <w:r>
              <w:t xml:space="preserve"> </w:t>
            </w:r>
            <w:r w:rsidR="004749E8">
              <w:t>The State stipulated to the client having complied with the terms of the agreement</w:t>
            </w:r>
            <w:r w:rsidR="00876763">
              <w:t xml:space="preserve">. Consequently, the client is entitled to withdraw his plea to the felony charge and enter a guilty plea to a lesser offense, a gross misdemeanor. </w:t>
            </w:r>
            <w:r w:rsidR="00DC07A7">
              <w:t>Pursuant to the negotiations, the parties will jointly recommend that the client be sentenced to time served.</w:t>
            </w:r>
          </w:p>
          <w:p w14:paraId="5674B140" w14:textId="347BA159" w:rsidR="0006313B" w:rsidRDefault="00DC07A7" w:rsidP="005126C9">
            <w:pPr>
              <w:pStyle w:val="ListParagraph"/>
              <w:ind w:left="720"/>
            </w:pPr>
            <w:r>
              <w:t>The court</w:t>
            </w:r>
            <w:r w:rsidR="003648FA">
              <w:t xml:space="preserve"> ordered that the guilty plea </w:t>
            </w:r>
            <w:r w:rsidR="0006313B">
              <w:t xml:space="preserve">to the felony </w:t>
            </w:r>
            <w:r w:rsidR="003648FA">
              <w:t xml:space="preserve">charge </w:t>
            </w:r>
            <w:r w:rsidR="0006313B">
              <w:t>is withdrawn.</w:t>
            </w:r>
            <w:r w:rsidR="003648FA">
              <w:t xml:space="preserve"> The client then entered a guilty plea to a gross misdemeanor offense of </w:t>
            </w:r>
            <w:r w:rsidR="0006313B">
              <w:t>“House Breaking.</w:t>
            </w:r>
            <w:r w:rsidR="005126C9">
              <w:t xml:space="preserve">” </w:t>
            </w:r>
            <w:r w:rsidR="0006313B">
              <w:t xml:space="preserve">Following court canvass, </w:t>
            </w:r>
            <w:r w:rsidR="005126C9">
              <w:t xml:space="preserve">the </w:t>
            </w:r>
            <w:r w:rsidR="0006313B">
              <w:t>court accept</w:t>
            </w:r>
            <w:r w:rsidR="005126C9">
              <w:t>ed</w:t>
            </w:r>
            <w:r w:rsidR="0006313B">
              <w:t xml:space="preserve"> the guilty plea to the gross misdemeanor.</w:t>
            </w:r>
            <w:r w:rsidR="005126C9">
              <w:t xml:space="preserve"> The court followed the joint sentencing recommendation and sentenced the client to time served. </w:t>
            </w:r>
          </w:p>
          <w:p w14:paraId="2E9DE386" w14:textId="5C5AC58B" w:rsidR="009C291C" w:rsidRPr="008218E0" w:rsidRDefault="009C291C" w:rsidP="00142BBA">
            <w:pPr>
              <w:pStyle w:val="ListParagraph"/>
              <w:ind w:left="720"/>
              <w:rPr>
                <w:bCs/>
                <w:sz w:val="21"/>
                <w:szCs w:val="21"/>
              </w:rPr>
            </w:pPr>
          </w:p>
          <w:p w14:paraId="0BB2154D" w14:textId="26AF8ED3" w:rsidR="007901BD" w:rsidRPr="00142BBA" w:rsidRDefault="009C291C" w:rsidP="007901BD">
            <w:pPr>
              <w:pStyle w:val="ListParagraph"/>
              <w:numPr>
                <w:ilvl w:val="0"/>
                <w:numId w:val="6"/>
              </w:numPr>
              <w:rPr>
                <w:u w:val="single"/>
              </w:rPr>
            </w:pPr>
            <w:r w:rsidRPr="008218E0">
              <w:rPr>
                <w:u w:val="single"/>
              </w:rPr>
              <w:t xml:space="preserve">Second </w:t>
            </w:r>
            <w:r w:rsidR="004747CE" w:rsidRPr="008218E0">
              <w:rPr>
                <w:u w:val="single"/>
              </w:rPr>
              <w:t>C</w:t>
            </w:r>
            <w:r w:rsidRPr="008218E0">
              <w:rPr>
                <w:u w:val="single"/>
              </w:rPr>
              <w:t>lient</w:t>
            </w:r>
            <w:r w:rsidRPr="008218E0">
              <w:t xml:space="preserve">: </w:t>
            </w:r>
            <w:r w:rsidR="00D96C1F">
              <w:t>Arraignment</w:t>
            </w:r>
            <w:r w:rsidRPr="008218E0">
              <w:t xml:space="preserve"> hearing</w:t>
            </w:r>
            <w:r w:rsidR="00006516" w:rsidRPr="008218E0">
              <w:t xml:space="preserve">. </w:t>
            </w:r>
            <w:r w:rsidRPr="008218E0">
              <w:t xml:space="preserve">The client </w:t>
            </w:r>
            <w:r w:rsidR="00B31176" w:rsidRPr="008218E0">
              <w:t>i</w:t>
            </w:r>
            <w:r w:rsidRPr="008218E0">
              <w:t xml:space="preserve">s </w:t>
            </w:r>
            <w:r w:rsidR="00B31176" w:rsidRPr="008218E0">
              <w:t>out-of-</w:t>
            </w:r>
            <w:r w:rsidRPr="008218E0">
              <w:t xml:space="preserve">custody and present in </w:t>
            </w:r>
            <w:r w:rsidR="00D96C1F">
              <w:t>person</w:t>
            </w:r>
            <w:r w:rsidRPr="008218E0">
              <w:t xml:space="preserve">. </w:t>
            </w:r>
          </w:p>
          <w:p w14:paraId="699EB964" w14:textId="17512D8C" w:rsidR="00142BBA" w:rsidRDefault="008D1F91" w:rsidP="008D1F91">
            <w:pPr>
              <w:pStyle w:val="ListParagraph"/>
              <w:ind w:left="720"/>
            </w:pPr>
            <w:r>
              <w:t>The c</w:t>
            </w:r>
            <w:r w:rsidR="00BE499B">
              <w:t xml:space="preserve">lient pled not guilty to 2 </w:t>
            </w:r>
            <w:r>
              <w:t xml:space="preserve">counts of </w:t>
            </w:r>
            <w:r w:rsidR="00BE499B">
              <w:t>A</w:t>
            </w:r>
            <w:r>
              <w:t xml:space="preserve">ssault with a </w:t>
            </w:r>
            <w:r w:rsidR="00BE499B">
              <w:t>D</w:t>
            </w:r>
            <w:r>
              <w:t xml:space="preserve">eadly </w:t>
            </w:r>
            <w:r w:rsidR="00BE499B">
              <w:t>W</w:t>
            </w:r>
            <w:r>
              <w:t>eapon</w:t>
            </w:r>
            <w:r w:rsidR="00BE499B">
              <w:t xml:space="preserve">, </w:t>
            </w:r>
            <w:r>
              <w:t xml:space="preserve">both category </w:t>
            </w:r>
            <w:r w:rsidR="00BE499B">
              <w:t>B felonies</w:t>
            </w:r>
            <w:r>
              <w:t>. The client also pled</w:t>
            </w:r>
            <w:r w:rsidR="00BE499B">
              <w:t xml:space="preserve"> </w:t>
            </w:r>
            <w:r>
              <w:t xml:space="preserve">not guilty to 2 counts of </w:t>
            </w:r>
            <w:r w:rsidR="00BE499B">
              <w:t>Battery on a Law Enforcement Officer</w:t>
            </w:r>
            <w:r>
              <w:t>, both gross misdemeanor offenses</w:t>
            </w:r>
            <w:r w:rsidR="00BE499B">
              <w:t>.</w:t>
            </w:r>
            <w:r w:rsidR="00BE499B">
              <w:t xml:space="preserve"> </w:t>
            </w:r>
            <w:r>
              <w:t>The c</w:t>
            </w:r>
            <w:r w:rsidR="00BE499B">
              <w:t>lient waive</w:t>
            </w:r>
            <w:r>
              <w:t>d</w:t>
            </w:r>
            <w:r w:rsidR="00BE499B">
              <w:t xml:space="preserve"> his right to a speedy trial.</w:t>
            </w:r>
            <w:r w:rsidR="00BE499B">
              <w:t xml:space="preserve"> </w:t>
            </w:r>
            <w:r w:rsidR="007F2BB5">
              <w:t>The p</w:t>
            </w:r>
            <w:r w:rsidR="00C3461A">
              <w:t>arties request</w:t>
            </w:r>
            <w:r w:rsidR="007F2BB5">
              <w:t>ed</w:t>
            </w:r>
            <w:r w:rsidR="00C3461A">
              <w:t xml:space="preserve"> </w:t>
            </w:r>
            <w:r w:rsidR="007F2BB5">
              <w:t xml:space="preserve">that </w:t>
            </w:r>
            <w:r w:rsidR="00C3461A">
              <w:t xml:space="preserve">a settlement conference be </w:t>
            </w:r>
            <w:proofErr w:type="gramStart"/>
            <w:r w:rsidR="00C3461A">
              <w:t>set</w:t>
            </w:r>
            <w:proofErr w:type="gramEnd"/>
            <w:r w:rsidR="00C3461A">
              <w:t xml:space="preserve"> in approximately 60 days</w:t>
            </w:r>
            <w:r w:rsidR="007F2BB5">
              <w:t>. Steve informed the court that</w:t>
            </w:r>
            <w:r w:rsidR="00CC1530">
              <w:t xml:space="preserve"> </w:t>
            </w:r>
            <w:r w:rsidR="00C3461A">
              <w:t>additional investigation needs to be completed prior to the settlement conference.</w:t>
            </w:r>
            <w:r w:rsidR="00CC1530">
              <w:t xml:space="preserve"> The court stated that it would </w:t>
            </w:r>
            <w:r w:rsidR="00A67D72">
              <w:t xml:space="preserve">set a settlement conference date a little over 60 days from today. </w:t>
            </w:r>
            <w:r w:rsidR="00280554">
              <w:t xml:space="preserve">Future court hearings will be set through the judicial assistant and/or court clerks. </w:t>
            </w:r>
          </w:p>
          <w:p w14:paraId="7180FBE0" w14:textId="77777777" w:rsidR="00C3461A" w:rsidRPr="00142BBA" w:rsidRDefault="00C3461A" w:rsidP="00BE499B">
            <w:pPr>
              <w:rPr>
                <w:u w:val="single"/>
              </w:rPr>
            </w:pPr>
          </w:p>
          <w:p w14:paraId="295F6D82" w14:textId="77777777" w:rsidR="00142BBA" w:rsidRPr="002D3D9F" w:rsidRDefault="00DB0570" w:rsidP="00142BBA">
            <w:pPr>
              <w:pStyle w:val="ListParagraph"/>
              <w:numPr>
                <w:ilvl w:val="0"/>
                <w:numId w:val="6"/>
              </w:numPr>
              <w:rPr>
                <w:u w:val="single"/>
              </w:rPr>
            </w:pPr>
            <w:r>
              <w:rPr>
                <w:u w:val="single"/>
              </w:rPr>
              <w:t>Third Client</w:t>
            </w:r>
            <w:r w:rsidR="00D96C1F" w:rsidRPr="00D96C1F">
              <w:t xml:space="preserve">: Arraignment hearing. </w:t>
            </w:r>
            <w:r w:rsidR="00142BBA" w:rsidRPr="008218E0">
              <w:t xml:space="preserve">The client is out-of-custody and present in </w:t>
            </w:r>
            <w:r w:rsidR="00142BBA">
              <w:t>person</w:t>
            </w:r>
            <w:r w:rsidR="00142BBA" w:rsidRPr="008218E0">
              <w:t xml:space="preserve">. </w:t>
            </w:r>
          </w:p>
          <w:p w14:paraId="031E97D1" w14:textId="37E0C1CE" w:rsidR="00F11A2F" w:rsidRDefault="00FF7826" w:rsidP="00186007">
            <w:pPr>
              <w:pStyle w:val="ListParagraph"/>
              <w:ind w:left="720"/>
            </w:pPr>
            <w:r>
              <w:t>In addition to the Arraignment the court stated that t</w:t>
            </w:r>
            <w:r w:rsidR="00F11A2F">
              <w:t>here were allegations that the client has tested positive for controlled substance</w:t>
            </w:r>
            <w:r w:rsidR="00333B5E">
              <w:t xml:space="preserve">s in violation of his conditions of release that needed to be addressed. </w:t>
            </w:r>
            <w:r w:rsidR="00D96ED0">
              <w:t>The court conducted a brief c</w:t>
            </w:r>
            <w:r w:rsidR="00F11A2F">
              <w:t>anvass</w:t>
            </w:r>
            <w:r w:rsidR="00D96ED0">
              <w:t xml:space="preserve"> of the client, confirming that the client was s</w:t>
            </w:r>
            <w:r w:rsidR="00F11A2F">
              <w:t xml:space="preserve">atisfied with </w:t>
            </w:r>
            <w:r w:rsidR="00D96ED0">
              <w:t xml:space="preserve">the </w:t>
            </w:r>
            <w:r w:rsidR="00F11A2F">
              <w:t xml:space="preserve">services of </w:t>
            </w:r>
            <w:r w:rsidR="00D96ED0">
              <w:t xml:space="preserve">his </w:t>
            </w:r>
            <w:r w:rsidR="00F11A2F">
              <w:t>attorney</w:t>
            </w:r>
            <w:r w:rsidR="00D96ED0">
              <w:t xml:space="preserve"> (Steve)</w:t>
            </w:r>
            <w:r w:rsidR="00F11A2F">
              <w:t xml:space="preserve">, </w:t>
            </w:r>
            <w:r w:rsidR="003D1C18">
              <w:t xml:space="preserve">that they had </w:t>
            </w:r>
            <w:r w:rsidR="00F11A2F">
              <w:t xml:space="preserve">discussed </w:t>
            </w:r>
            <w:r w:rsidR="003D1C18">
              <w:t xml:space="preserve">the </w:t>
            </w:r>
            <w:r w:rsidR="00F11A2F">
              <w:t xml:space="preserve">case and possible defenses, </w:t>
            </w:r>
            <w:r w:rsidR="003D1C18">
              <w:t xml:space="preserve">that they were </w:t>
            </w:r>
            <w:r w:rsidR="00F11A2F">
              <w:t>prepared for today’s hearing</w:t>
            </w:r>
            <w:r w:rsidR="003D1C18">
              <w:t xml:space="preserve">, and that the client previously </w:t>
            </w:r>
            <w:proofErr w:type="gramStart"/>
            <w:r w:rsidR="003D1C18">
              <w:t>w</w:t>
            </w:r>
            <w:r w:rsidR="00F11A2F">
              <w:t>aived</w:t>
            </w:r>
            <w:proofErr w:type="gramEnd"/>
            <w:r w:rsidR="00F11A2F">
              <w:t xml:space="preserve"> </w:t>
            </w:r>
            <w:r w:rsidR="003D1C18">
              <w:t xml:space="preserve">his right to a </w:t>
            </w:r>
            <w:r w:rsidR="00F11A2F">
              <w:t xml:space="preserve">preliminary hearing freely and voluntarily. </w:t>
            </w:r>
            <w:r w:rsidR="00B31C57">
              <w:t>The client waived a f</w:t>
            </w:r>
            <w:r w:rsidR="00F11A2F">
              <w:t>ormal reading of the Information</w:t>
            </w:r>
            <w:r w:rsidR="00B31C57">
              <w:t xml:space="preserve">. Before continuing with the entry of plea pursuant to the negotiations and Guilty Plea Agreement, </w:t>
            </w:r>
            <w:r w:rsidR="0082613A">
              <w:t>a representative of Pretrial Services informed the court and the parties that the c</w:t>
            </w:r>
            <w:r w:rsidR="00F11A2F">
              <w:t xml:space="preserve">lient tested </w:t>
            </w:r>
            <w:r w:rsidR="0082613A">
              <w:t xml:space="preserve">this morning before court and that the result was presumptively </w:t>
            </w:r>
            <w:r w:rsidR="00F11A2F">
              <w:t>positive for methamphetamine.</w:t>
            </w:r>
            <w:r w:rsidR="0082613A">
              <w:t xml:space="preserve"> </w:t>
            </w:r>
            <w:r w:rsidR="00F11A2F">
              <w:t xml:space="preserve">Based on </w:t>
            </w:r>
            <w:r w:rsidR="0082613A">
              <w:t xml:space="preserve">the presumptive </w:t>
            </w:r>
            <w:r w:rsidR="00F11A2F">
              <w:t>positive test</w:t>
            </w:r>
            <w:r w:rsidR="00772ADB">
              <w:t xml:space="preserve">, Steve </w:t>
            </w:r>
            <w:r w:rsidR="00F11A2F">
              <w:t>request</w:t>
            </w:r>
            <w:r w:rsidR="00772ADB">
              <w:t>ed that the Arraignment be continued to the next Law and Motion Calendar (</w:t>
            </w:r>
            <w:r w:rsidR="00F11A2F">
              <w:t>2-week</w:t>
            </w:r>
            <w:r w:rsidR="00772ADB">
              <w:t>s from today)</w:t>
            </w:r>
            <w:r w:rsidR="00F11A2F">
              <w:t xml:space="preserve">. </w:t>
            </w:r>
            <w:r w:rsidR="00772ADB">
              <w:t xml:space="preserve">The </w:t>
            </w:r>
            <w:r w:rsidR="00F11A2F">
              <w:t>State agree</w:t>
            </w:r>
            <w:r w:rsidR="003960A9">
              <w:t>d</w:t>
            </w:r>
            <w:r w:rsidR="00F11A2F">
              <w:t xml:space="preserve"> with </w:t>
            </w:r>
            <w:r w:rsidR="003960A9">
              <w:t xml:space="preserve">the requested </w:t>
            </w:r>
            <w:r w:rsidR="00F11A2F">
              <w:t xml:space="preserve">continuance </w:t>
            </w:r>
            <w:r w:rsidR="003960A9">
              <w:t>but</w:t>
            </w:r>
            <w:r w:rsidR="00F11A2F">
              <w:t xml:space="preserve"> ask</w:t>
            </w:r>
            <w:r w:rsidR="003960A9">
              <w:t>ed</w:t>
            </w:r>
            <w:r w:rsidR="00F11A2F">
              <w:t xml:space="preserve"> the Court to remand the client into custody </w:t>
            </w:r>
            <w:r w:rsidR="003960A9">
              <w:t xml:space="preserve">pointing out that this was the client’s </w:t>
            </w:r>
            <w:r w:rsidR="00F11A2F">
              <w:t>4</w:t>
            </w:r>
            <w:r w:rsidR="00F11A2F" w:rsidRPr="002258AA">
              <w:rPr>
                <w:vertAlign w:val="superscript"/>
              </w:rPr>
              <w:t>th</w:t>
            </w:r>
            <w:r w:rsidR="00F11A2F">
              <w:t xml:space="preserve"> dirty test </w:t>
            </w:r>
            <w:r w:rsidR="005C692D">
              <w:t>with</w:t>
            </w:r>
            <w:r w:rsidR="00F11A2F">
              <w:t xml:space="preserve"> Pretrial Services between his release and today. </w:t>
            </w:r>
            <w:r w:rsidR="005C692D">
              <w:t xml:space="preserve">The </w:t>
            </w:r>
            <w:r w:rsidR="00F11A2F">
              <w:t>State a</w:t>
            </w:r>
            <w:r w:rsidR="005C692D">
              <w:t xml:space="preserve">lso pointed out that </w:t>
            </w:r>
            <w:r w:rsidR="00F11A2F">
              <w:t xml:space="preserve">this is the second hearing that </w:t>
            </w:r>
            <w:proofErr w:type="gramStart"/>
            <w:r w:rsidR="00F11A2F">
              <w:t>client</w:t>
            </w:r>
            <w:proofErr w:type="gramEnd"/>
            <w:r w:rsidR="00F11A2F">
              <w:t xml:space="preserve"> has appeared and tested positive for controlled substances.</w:t>
            </w:r>
            <w:r w:rsidR="00B55D50">
              <w:t xml:space="preserve"> Steve argued for his client </w:t>
            </w:r>
            <w:proofErr w:type="gramStart"/>
            <w:r w:rsidR="00B55D50">
              <w:t>to remain</w:t>
            </w:r>
            <w:proofErr w:type="gramEnd"/>
            <w:r w:rsidR="00B55D50">
              <w:t xml:space="preserve"> out of custody emphasizing that the client</w:t>
            </w:r>
            <w:r w:rsidR="00186007">
              <w:t xml:space="preserve"> does appear for his court hearing and appears coherent. The court ordered that the client’s pretrial release is revoked and that the client is remanded into custody. The client asked </w:t>
            </w:r>
            <w:r w:rsidR="00F11A2F">
              <w:t xml:space="preserve">if he </w:t>
            </w:r>
            <w:proofErr w:type="gramStart"/>
            <w:r w:rsidR="00F11A2F">
              <w:t>can</w:t>
            </w:r>
            <w:proofErr w:type="gramEnd"/>
            <w:r w:rsidR="00F11A2F">
              <w:t xml:space="preserve"> turn himself in in two weeks after his </w:t>
            </w:r>
            <w:proofErr w:type="gramStart"/>
            <w:r w:rsidR="00F11A2F">
              <w:t>doctor</w:t>
            </w:r>
            <w:proofErr w:type="gramEnd"/>
            <w:r w:rsidR="00F11A2F">
              <w:t xml:space="preserve"> appointment and his court hearing in Winnemucca next week.</w:t>
            </w:r>
          </w:p>
          <w:p w14:paraId="03E252C9" w14:textId="455608E9" w:rsidR="002D3D9F" w:rsidRDefault="003B42D2" w:rsidP="003B42D2">
            <w:pPr>
              <w:pStyle w:val="ListParagraph"/>
              <w:ind w:left="720"/>
            </w:pPr>
            <w:r>
              <w:t xml:space="preserve">The court </w:t>
            </w:r>
            <w:r w:rsidR="00F11A2F">
              <w:t xml:space="preserve">ordered Lovelock Sheriff’s Office to transport the client to his </w:t>
            </w:r>
            <w:proofErr w:type="gramStart"/>
            <w:r w:rsidR="00F11A2F">
              <w:t>doctor</w:t>
            </w:r>
            <w:proofErr w:type="gramEnd"/>
            <w:r w:rsidR="00F11A2F">
              <w:t xml:space="preserve"> appointment (scheduled </w:t>
            </w:r>
            <w:proofErr w:type="gramStart"/>
            <w:r w:rsidR="00F11A2F">
              <w:t>in</w:t>
            </w:r>
            <w:proofErr w:type="gramEnd"/>
            <w:r w:rsidR="00F11A2F">
              <w:t xml:space="preserve"> Lovelock). </w:t>
            </w:r>
            <w:r>
              <w:t xml:space="preserve">The court </w:t>
            </w:r>
            <w:r w:rsidR="00F11A2F">
              <w:t xml:space="preserve">also instructed the court clerk to notify Humboldt County that </w:t>
            </w:r>
            <w:r w:rsidR="00D866C6">
              <w:t xml:space="preserve">the </w:t>
            </w:r>
            <w:r w:rsidR="00F11A2F">
              <w:t xml:space="preserve">client is in custody in Pershing County so that the Humboldt County Court will be aware that client is not able to personally </w:t>
            </w:r>
            <w:proofErr w:type="gramStart"/>
            <w:r w:rsidR="00F11A2F">
              <w:t>attend in</w:t>
            </w:r>
            <w:proofErr w:type="gramEnd"/>
            <w:r w:rsidR="00F11A2F">
              <w:t xml:space="preserve"> Winnemucca at his court hearing next week.</w:t>
            </w:r>
            <w:r w:rsidR="00D866C6">
              <w:t xml:space="preserve"> The Arraignment was continued </w:t>
            </w:r>
            <w:proofErr w:type="gramStart"/>
            <w:r w:rsidR="00D866C6">
              <w:t>to</w:t>
            </w:r>
            <w:proofErr w:type="gramEnd"/>
            <w:r w:rsidR="00D866C6">
              <w:t xml:space="preserve"> 5/5/2025 at 9:00 a.m.</w:t>
            </w:r>
          </w:p>
          <w:p w14:paraId="20A8042E" w14:textId="77777777" w:rsidR="00D866C6" w:rsidRDefault="00D866C6" w:rsidP="003B42D2">
            <w:pPr>
              <w:pStyle w:val="ListParagraph"/>
              <w:ind w:left="720"/>
              <w:rPr>
                <w:u w:val="single"/>
              </w:rPr>
            </w:pPr>
          </w:p>
          <w:p w14:paraId="1ACE644E" w14:textId="5F1F82C6" w:rsidR="00331807" w:rsidRDefault="00434DC2" w:rsidP="00434DC2">
            <w:r w:rsidRPr="00434DC2">
              <w:t xml:space="preserve"> / / / </w:t>
            </w:r>
          </w:p>
          <w:p w14:paraId="3DFFCCFA" w14:textId="77777777" w:rsidR="00434DC2" w:rsidRDefault="00434DC2" w:rsidP="00434DC2"/>
          <w:p w14:paraId="2C3F896B" w14:textId="00F6CD3E" w:rsidR="00434DC2" w:rsidRDefault="00434DC2" w:rsidP="00434DC2">
            <w:r>
              <w:t>/ / /</w:t>
            </w:r>
          </w:p>
          <w:p w14:paraId="1D9686EE" w14:textId="77777777" w:rsidR="00434DC2" w:rsidRDefault="00434DC2" w:rsidP="00434DC2"/>
          <w:p w14:paraId="00393197" w14:textId="0E5511BC" w:rsidR="00434DC2" w:rsidRDefault="00434DC2" w:rsidP="00434DC2">
            <w:r>
              <w:t xml:space="preserve">/ / / </w:t>
            </w:r>
          </w:p>
          <w:p w14:paraId="63CFBC04" w14:textId="74AB5EAE" w:rsidR="00434DC2" w:rsidRPr="008218E0" w:rsidRDefault="00434DC2" w:rsidP="00434DC2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lastRenderedPageBreak/>
              <w:t>Remarks/Recommendations/Notes</w:t>
            </w:r>
            <w:r>
              <w:rPr>
                <w:b/>
                <w:color w:val="231F20"/>
                <w:sz w:val="21"/>
              </w:rPr>
              <w:t xml:space="preserve"> (continued from previous page)</w:t>
            </w:r>
            <w:r w:rsidRPr="008218E0">
              <w:rPr>
                <w:b/>
                <w:color w:val="231F20"/>
                <w:spacing w:val="18"/>
                <w:sz w:val="21"/>
              </w:rPr>
              <w:t>:</w:t>
            </w:r>
          </w:p>
          <w:p w14:paraId="473E3C0F" w14:textId="77777777" w:rsidR="00434DC2" w:rsidRDefault="00434DC2" w:rsidP="00434DC2"/>
          <w:p w14:paraId="53A1177C" w14:textId="77777777" w:rsidR="00434DC2" w:rsidRPr="00434DC2" w:rsidRDefault="00434DC2" w:rsidP="00434DC2"/>
          <w:p w14:paraId="3DB27FEC" w14:textId="12533E3B" w:rsidR="002D3D9F" w:rsidRPr="002D3D9F" w:rsidRDefault="002D3D9F" w:rsidP="00142BBA">
            <w:pPr>
              <w:pStyle w:val="ListParagraph"/>
              <w:numPr>
                <w:ilvl w:val="0"/>
                <w:numId w:val="6"/>
              </w:numPr>
            </w:pPr>
            <w:r>
              <w:rPr>
                <w:u w:val="single"/>
              </w:rPr>
              <w:t>Fourth Client</w:t>
            </w:r>
            <w:r w:rsidRPr="002D3D9F">
              <w:t>: Review hearing.</w:t>
            </w:r>
            <w:r>
              <w:t xml:space="preserve"> </w:t>
            </w:r>
            <w:r w:rsidRPr="008218E0">
              <w:t xml:space="preserve">The client is out-of-custody and </w:t>
            </w:r>
            <w:r>
              <w:t xml:space="preserve">not </w:t>
            </w:r>
            <w:r w:rsidRPr="008218E0">
              <w:t>present in</w:t>
            </w:r>
            <w:r>
              <w:t xml:space="preserve"> court.</w:t>
            </w:r>
          </w:p>
          <w:p w14:paraId="6D3461F4" w14:textId="77777777" w:rsidR="00217293" w:rsidRDefault="001F22F7" w:rsidP="005A1D4C">
            <w:pPr>
              <w:pStyle w:val="ListParagraph"/>
              <w:ind w:left="720"/>
            </w:pPr>
            <w:r>
              <w:t xml:space="preserve">Steve informed the court that the parties had resolved the case through the </w:t>
            </w:r>
            <w:r>
              <w:t xml:space="preserve">Settlement Conference. </w:t>
            </w:r>
            <w:r w:rsidR="005A1D4C">
              <w:t>However, the c</w:t>
            </w:r>
            <w:r>
              <w:t xml:space="preserve">lient </w:t>
            </w:r>
            <w:proofErr w:type="gramStart"/>
            <w:r>
              <w:t>not present</w:t>
            </w:r>
            <w:proofErr w:type="gramEnd"/>
            <w:r w:rsidR="005A1D4C">
              <w:t xml:space="preserve"> </w:t>
            </w:r>
            <w:r w:rsidR="00217293">
              <w:t xml:space="preserve">in court today </w:t>
            </w:r>
            <w:r w:rsidR="005A1D4C">
              <w:t>because</w:t>
            </w:r>
            <w:r w:rsidR="00217293">
              <w:t>:</w:t>
            </w:r>
          </w:p>
          <w:p w14:paraId="2EB77A16" w14:textId="77777777" w:rsidR="00217293" w:rsidRDefault="005A1D4C" w:rsidP="00217293">
            <w:pPr>
              <w:pStyle w:val="ListParagraph"/>
              <w:numPr>
                <w:ilvl w:val="0"/>
                <w:numId w:val="13"/>
              </w:numPr>
            </w:pPr>
            <w:r>
              <w:t>s</w:t>
            </w:r>
            <w:r w:rsidR="001F22F7">
              <w:t xml:space="preserve">he started a new job, </w:t>
            </w:r>
          </w:p>
          <w:p w14:paraId="3A42687B" w14:textId="64C9BF86" w:rsidR="00217293" w:rsidRDefault="00217293" w:rsidP="00217293">
            <w:pPr>
              <w:pStyle w:val="ListParagraph"/>
              <w:numPr>
                <w:ilvl w:val="0"/>
                <w:numId w:val="13"/>
              </w:numPr>
            </w:pPr>
            <w:r>
              <w:t xml:space="preserve">she </w:t>
            </w:r>
            <w:r w:rsidR="001F22F7">
              <w:t xml:space="preserve">is in the </w:t>
            </w:r>
            <w:r w:rsidR="00F45138">
              <w:t xml:space="preserve">90-day </w:t>
            </w:r>
            <w:r w:rsidR="001F22F7">
              <w:t>probationary period</w:t>
            </w:r>
            <w:r w:rsidR="00F45138">
              <w:t xml:space="preserve"> of the new job</w:t>
            </w:r>
            <w:r w:rsidR="001F22F7">
              <w:t xml:space="preserve">, </w:t>
            </w:r>
          </w:p>
          <w:p w14:paraId="2E44A21F" w14:textId="77777777" w:rsidR="00217293" w:rsidRDefault="00217293" w:rsidP="00217293">
            <w:pPr>
              <w:pStyle w:val="ListParagraph"/>
              <w:numPr>
                <w:ilvl w:val="0"/>
                <w:numId w:val="13"/>
              </w:numPr>
            </w:pPr>
            <w:proofErr w:type="gramStart"/>
            <w:r>
              <w:t>she</w:t>
            </w:r>
            <w:proofErr w:type="gramEnd"/>
            <w:r>
              <w:t xml:space="preserve"> </w:t>
            </w:r>
            <w:r w:rsidR="001F22F7">
              <w:t xml:space="preserve">will lose her job if she </w:t>
            </w:r>
            <w:proofErr w:type="gramStart"/>
            <w:r w:rsidR="001F22F7">
              <w:t>were to miss</w:t>
            </w:r>
            <w:proofErr w:type="gramEnd"/>
            <w:r w:rsidR="001F22F7">
              <w:t xml:space="preserve"> </w:t>
            </w:r>
            <w:r w:rsidR="005A1D4C">
              <w:t xml:space="preserve">work to attend </w:t>
            </w:r>
            <w:r w:rsidR="001F22F7">
              <w:t>court today</w:t>
            </w:r>
            <w:r>
              <w:t>,</w:t>
            </w:r>
          </w:p>
          <w:p w14:paraId="5362497C" w14:textId="31799ED8" w:rsidR="00DB0570" w:rsidRDefault="00217293" w:rsidP="00217293">
            <w:pPr>
              <w:pStyle w:val="ListParagraph"/>
              <w:numPr>
                <w:ilvl w:val="0"/>
                <w:numId w:val="13"/>
              </w:numPr>
            </w:pPr>
            <w:r>
              <w:t>pursuant to the s</w:t>
            </w:r>
            <w:r w:rsidR="001F22F7">
              <w:t xml:space="preserve">ettlement </w:t>
            </w:r>
            <w:r>
              <w:t xml:space="preserve">conference </w:t>
            </w:r>
            <w:r w:rsidR="001F22F7">
              <w:t>resolution</w:t>
            </w:r>
            <w:r w:rsidR="00172AAF">
              <w:t xml:space="preserve">, the parties stipulated to the client not </w:t>
            </w:r>
            <w:proofErr w:type="gramStart"/>
            <w:r w:rsidR="00172AAF">
              <w:t>appearing</w:t>
            </w:r>
            <w:proofErr w:type="gramEnd"/>
            <w:r w:rsidR="00172AAF">
              <w:t xml:space="preserve"> in court today and that the parties would jointly request that the next hearing be scheduled for after the client’s </w:t>
            </w:r>
            <w:proofErr w:type="gramStart"/>
            <w:r w:rsidR="001F22F7">
              <w:t>90 day</w:t>
            </w:r>
            <w:proofErr w:type="gramEnd"/>
            <w:r w:rsidR="001F22F7">
              <w:t xml:space="preserve"> probationary period expired</w:t>
            </w:r>
            <w:r w:rsidR="00647B29">
              <w:t>.</w:t>
            </w:r>
          </w:p>
          <w:p w14:paraId="34E20F68" w14:textId="79D8FF1E" w:rsidR="00647B29" w:rsidRDefault="00547CB8" w:rsidP="00647B29">
            <w:pPr>
              <w:ind w:left="720"/>
            </w:pPr>
            <w:r>
              <w:t>The court continued today’s hearing to 5/19/2025 at 9:00 a.m.</w:t>
            </w:r>
          </w:p>
          <w:p w14:paraId="2759AEAE" w14:textId="77777777" w:rsidR="00547CB8" w:rsidRDefault="00547CB8" w:rsidP="00647B29">
            <w:pPr>
              <w:ind w:left="720"/>
            </w:pPr>
          </w:p>
          <w:p w14:paraId="2A4F31C5" w14:textId="77777777" w:rsidR="00547CB8" w:rsidRDefault="00547CB8" w:rsidP="00647B29">
            <w:pPr>
              <w:ind w:left="720"/>
            </w:pPr>
          </w:p>
          <w:p w14:paraId="7F7FDFC6" w14:textId="77777777" w:rsidR="00547CB8" w:rsidRDefault="00547CB8" w:rsidP="00647B29">
            <w:pPr>
              <w:ind w:left="720"/>
            </w:pPr>
          </w:p>
          <w:p w14:paraId="3057BD60" w14:textId="77777777" w:rsidR="00547CB8" w:rsidRDefault="00547CB8" w:rsidP="00647B29">
            <w:pPr>
              <w:ind w:left="720"/>
            </w:pPr>
          </w:p>
          <w:p w14:paraId="3DF4088F" w14:textId="77777777" w:rsidR="00547CB8" w:rsidRPr="00D96C1F" w:rsidRDefault="00547CB8" w:rsidP="00647B29">
            <w:pPr>
              <w:ind w:left="720"/>
            </w:pPr>
          </w:p>
          <w:p w14:paraId="61787A7D" w14:textId="77777777" w:rsidR="007901BD" w:rsidRDefault="007901BD" w:rsidP="007901BD">
            <w:pPr>
              <w:pStyle w:val="ListParagraph"/>
              <w:ind w:left="720"/>
              <w:rPr>
                <w:u w:val="single"/>
              </w:rPr>
            </w:pPr>
          </w:p>
          <w:p w14:paraId="26CFE2FB" w14:textId="77777777" w:rsidR="007901BD" w:rsidRDefault="007901BD" w:rsidP="007901BD">
            <w:pPr>
              <w:pStyle w:val="ListParagraph"/>
              <w:ind w:left="720"/>
              <w:rPr>
                <w:u w:val="single"/>
              </w:rPr>
            </w:pPr>
          </w:p>
          <w:p w14:paraId="0AA3CA6B" w14:textId="77777777" w:rsidR="007901BD" w:rsidRDefault="007901BD" w:rsidP="007901BD">
            <w:pPr>
              <w:pStyle w:val="ListParagraph"/>
              <w:ind w:left="720"/>
              <w:rPr>
                <w:u w:val="single"/>
              </w:rPr>
            </w:pPr>
          </w:p>
          <w:p w14:paraId="27CBD336" w14:textId="5009942B" w:rsidR="007901BD" w:rsidRPr="006B635B" w:rsidRDefault="007901BD" w:rsidP="007901BD">
            <w:pPr>
              <w:pStyle w:val="ListParagraph"/>
              <w:ind w:left="720"/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lastRenderedPageBreak/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A2533"/>
    <w:multiLevelType w:val="hybridMultilevel"/>
    <w:tmpl w:val="66789CC0"/>
    <w:lvl w:ilvl="0" w:tplc="BC000364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D13338"/>
    <w:multiLevelType w:val="hybridMultilevel"/>
    <w:tmpl w:val="666C9C14"/>
    <w:lvl w:ilvl="0" w:tplc="0409000F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048633CA"/>
    <w:multiLevelType w:val="hybridMultilevel"/>
    <w:tmpl w:val="206E79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57205"/>
    <w:multiLevelType w:val="hybridMultilevel"/>
    <w:tmpl w:val="7D8AA606"/>
    <w:lvl w:ilvl="0" w:tplc="B7782B0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5" w15:restartNumberingAfterBreak="0">
    <w:nsid w:val="1CE77183"/>
    <w:multiLevelType w:val="hybridMultilevel"/>
    <w:tmpl w:val="41E8EEAA"/>
    <w:lvl w:ilvl="0" w:tplc="49E67F3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 w15:restartNumberingAfterBreak="0">
    <w:nsid w:val="1FDD0C97"/>
    <w:multiLevelType w:val="hybridMultilevel"/>
    <w:tmpl w:val="4C18A442"/>
    <w:lvl w:ilvl="0" w:tplc="375670F2">
      <w:start w:val="364"/>
      <w:numFmt w:val="bullet"/>
      <w:lvlText w:val=""/>
      <w:lvlJc w:val="left"/>
      <w:pPr>
        <w:ind w:left="117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2434183F"/>
    <w:multiLevelType w:val="hybridMultilevel"/>
    <w:tmpl w:val="206E79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9" w15:restartNumberingAfterBreak="0">
    <w:nsid w:val="42EB05E1"/>
    <w:multiLevelType w:val="hybridMultilevel"/>
    <w:tmpl w:val="54A8478E"/>
    <w:lvl w:ilvl="0" w:tplc="A670C15E">
      <w:start w:val="1"/>
      <w:numFmt w:val="decimal"/>
      <w:lvlText w:val="%1."/>
      <w:lvlJc w:val="left"/>
      <w:pPr>
        <w:ind w:left="535" w:hanging="360"/>
      </w:pPr>
      <w:rPr>
        <w:rFonts w:ascii="Calibri" w:eastAsia="Calibri" w:hAnsi="Calibri" w:cs="Calibri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0" w15:restartNumberingAfterBreak="0">
    <w:nsid w:val="479E3A03"/>
    <w:multiLevelType w:val="hybridMultilevel"/>
    <w:tmpl w:val="D09EEDBE"/>
    <w:lvl w:ilvl="0" w:tplc="6706B8A2">
      <w:start w:val="1"/>
      <w:numFmt w:val="bullet"/>
      <w:lvlText w:val=""/>
      <w:lvlJc w:val="left"/>
      <w:pPr>
        <w:ind w:left="117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 w15:restartNumberingAfterBreak="0">
    <w:nsid w:val="5BE10809"/>
    <w:multiLevelType w:val="hybridMultilevel"/>
    <w:tmpl w:val="206E7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B904CB"/>
    <w:multiLevelType w:val="hybridMultilevel"/>
    <w:tmpl w:val="AF4EC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319324">
    <w:abstractNumId w:val="8"/>
  </w:num>
  <w:num w:numId="2" w16cid:durableId="585502802">
    <w:abstractNumId w:val="4"/>
  </w:num>
  <w:num w:numId="3" w16cid:durableId="1574244715">
    <w:abstractNumId w:val="9"/>
  </w:num>
  <w:num w:numId="4" w16cid:durableId="1192455049">
    <w:abstractNumId w:val="5"/>
  </w:num>
  <w:num w:numId="5" w16cid:durableId="2056812380">
    <w:abstractNumId w:val="12"/>
  </w:num>
  <w:num w:numId="6" w16cid:durableId="643629199">
    <w:abstractNumId w:val="11"/>
  </w:num>
  <w:num w:numId="7" w16cid:durableId="449663672">
    <w:abstractNumId w:val="10"/>
  </w:num>
  <w:num w:numId="8" w16cid:durableId="1160728415">
    <w:abstractNumId w:val="1"/>
  </w:num>
  <w:num w:numId="9" w16cid:durableId="62916691">
    <w:abstractNumId w:val="6"/>
  </w:num>
  <w:num w:numId="10" w16cid:durableId="28797707">
    <w:abstractNumId w:val="2"/>
  </w:num>
  <w:num w:numId="11" w16cid:durableId="1744596124">
    <w:abstractNumId w:val="3"/>
  </w:num>
  <w:num w:numId="12" w16cid:durableId="1419136261">
    <w:abstractNumId w:val="7"/>
  </w:num>
  <w:num w:numId="13" w16cid:durableId="1611543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6516"/>
    <w:rsid w:val="0001299B"/>
    <w:rsid w:val="00031D9C"/>
    <w:rsid w:val="00044E76"/>
    <w:rsid w:val="000517E4"/>
    <w:rsid w:val="000541C3"/>
    <w:rsid w:val="00054A21"/>
    <w:rsid w:val="0006313B"/>
    <w:rsid w:val="00065DFC"/>
    <w:rsid w:val="0008079A"/>
    <w:rsid w:val="0008098A"/>
    <w:rsid w:val="0008100F"/>
    <w:rsid w:val="00081921"/>
    <w:rsid w:val="000A4F2B"/>
    <w:rsid w:val="000B00AC"/>
    <w:rsid w:val="000B0DE5"/>
    <w:rsid w:val="000B1FDF"/>
    <w:rsid w:val="000B66FF"/>
    <w:rsid w:val="000C4CA3"/>
    <w:rsid w:val="000C771F"/>
    <w:rsid w:val="000D0C97"/>
    <w:rsid w:val="000D4D40"/>
    <w:rsid w:val="000E6014"/>
    <w:rsid w:val="000E7B72"/>
    <w:rsid w:val="000F37F2"/>
    <w:rsid w:val="001305EC"/>
    <w:rsid w:val="00142BBA"/>
    <w:rsid w:val="001430EC"/>
    <w:rsid w:val="00144955"/>
    <w:rsid w:val="001628B1"/>
    <w:rsid w:val="00162F2C"/>
    <w:rsid w:val="00167EE2"/>
    <w:rsid w:val="00172AAF"/>
    <w:rsid w:val="00186007"/>
    <w:rsid w:val="001A46E8"/>
    <w:rsid w:val="001C68EE"/>
    <w:rsid w:val="001C7F2C"/>
    <w:rsid w:val="001E4C16"/>
    <w:rsid w:val="001F22F7"/>
    <w:rsid w:val="00205E4F"/>
    <w:rsid w:val="00217293"/>
    <w:rsid w:val="0022184F"/>
    <w:rsid w:val="00230146"/>
    <w:rsid w:val="00235BC7"/>
    <w:rsid w:val="0025077E"/>
    <w:rsid w:val="002608B8"/>
    <w:rsid w:val="00264C06"/>
    <w:rsid w:val="0027597B"/>
    <w:rsid w:val="00280554"/>
    <w:rsid w:val="00283FEF"/>
    <w:rsid w:val="00291D3F"/>
    <w:rsid w:val="002A452E"/>
    <w:rsid w:val="002D3D9F"/>
    <w:rsid w:val="002E0B5D"/>
    <w:rsid w:val="002F30D2"/>
    <w:rsid w:val="002F52BE"/>
    <w:rsid w:val="003112D3"/>
    <w:rsid w:val="00331807"/>
    <w:rsid w:val="00332AA5"/>
    <w:rsid w:val="00333B5E"/>
    <w:rsid w:val="00347651"/>
    <w:rsid w:val="003648FA"/>
    <w:rsid w:val="003663FE"/>
    <w:rsid w:val="00372966"/>
    <w:rsid w:val="003737E1"/>
    <w:rsid w:val="00382160"/>
    <w:rsid w:val="003960A9"/>
    <w:rsid w:val="003A1A2F"/>
    <w:rsid w:val="003A61FE"/>
    <w:rsid w:val="003A71F4"/>
    <w:rsid w:val="003B010C"/>
    <w:rsid w:val="003B42D2"/>
    <w:rsid w:val="003B49B2"/>
    <w:rsid w:val="003B4B6C"/>
    <w:rsid w:val="003B5049"/>
    <w:rsid w:val="003D1C18"/>
    <w:rsid w:val="003D3BCE"/>
    <w:rsid w:val="003E1670"/>
    <w:rsid w:val="00431078"/>
    <w:rsid w:val="00434DC2"/>
    <w:rsid w:val="00446CE9"/>
    <w:rsid w:val="00451760"/>
    <w:rsid w:val="00465DB3"/>
    <w:rsid w:val="004747CE"/>
    <w:rsid w:val="004749E8"/>
    <w:rsid w:val="00481089"/>
    <w:rsid w:val="00496106"/>
    <w:rsid w:val="0049612C"/>
    <w:rsid w:val="004B241C"/>
    <w:rsid w:val="004B27F0"/>
    <w:rsid w:val="005126C9"/>
    <w:rsid w:val="00535BFE"/>
    <w:rsid w:val="005439B8"/>
    <w:rsid w:val="00547CB8"/>
    <w:rsid w:val="00552470"/>
    <w:rsid w:val="00552654"/>
    <w:rsid w:val="00566083"/>
    <w:rsid w:val="0057005B"/>
    <w:rsid w:val="00582BB6"/>
    <w:rsid w:val="005A1D4C"/>
    <w:rsid w:val="005B4BA1"/>
    <w:rsid w:val="005B58E3"/>
    <w:rsid w:val="005C692D"/>
    <w:rsid w:val="005E6DB7"/>
    <w:rsid w:val="005E7B10"/>
    <w:rsid w:val="00600757"/>
    <w:rsid w:val="00602BA9"/>
    <w:rsid w:val="006310D7"/>
    <w:rsid w:val="00641F31"/>
    <w:rsid w:val="00644B99"/>
    <w:rsid w:val="00647B29"/>
    <w:rsid w:val="00663F13"/>
    <w:rsid w:val="0066578A"/>
    <w:rsid w:val="00695340"/>
    <w:rsid w:val="006A23BE"/>
    <w:rsid w:val="006B2F02"/>
    <w:rsid w:val="006B635B"/>
    <w:rsid w:val="006D52E6"/>
    <w:rsid w:val="006F2847"/>
    <w:rsid w:val="006F7345"/>
    <w:rsid w:val="007114D7"/>
    <w:rsid w:val="00723B2F"/>
    <w:rsid w:val="00732959"/>
    <w:rsid w:val="00743B27"/>
    <w:rsid w:val="007602B5"/>
    <w:rsid w:val="007652C3"/>
    <w:rsid w:val="00772ADB"/>
    <w:rsid w:val="007901BD"/>
    <w:rsid w:val="00792811"/>
    <w:rsid w:val="007B58BB"/>
    <w:rsid w:val="007B75CA"/>
    <w:rsid w:val="007F0B66"/>
    <w:rsid w:val="007F2BB5"/>
    <w:rsid w:val="007F6CC1"/>
    <w:rsid w:val="00813372"/>
    <w:rsid w:val="008218E0"/>
    <w:rsid w:val="00821CFE"/>
    <w:rsid w:val="0082339A"/>
    <w:rsid w:val="0082613A"/>
    <w:rsid w:val="00827090"/>
    <w:rsid w:val="008524A4"/>
    <w:rsid w:val="00867B0F"/>
    <w:rsid w:val="00876763"/>
    <w:rsid w:val="00881593"/>
    <w:rsid w:val="00887A7B"/>
    <w:rsid w:val="0089169D"/>
    <w:rsid w:val="008972C6"/>
    <w:rsid w:val="008A1264"/>
    <w:rsid w:val="008A3969"/>
    <w:rsid w:val="008B270D"/>
    <w:rsid w:val="008C2322"/>
    <w:rsid w:val="008C6B6B"/>
    <w:rsid w:val="008D1F91"/>
    <w:rsid w:val="008E005B"/>
    <w:rsid w:val="00917B22"/>
    <w:rsid w:val="00926429"/>
    <w:rsid w:val="00930EA9"/>
    <w:rsid w:val="00932AE4"/>
    <w:rsid w:val="009438E1"/>
    <w:rsid w:val="00947D18"/>
    <w:rsid w:val="009569DD"/>
    <w:rsid w:val="00961119"/>
    <w:rsid w:val="009928D6"/>
    <w:rsid w:val="009B6950"/>
    <w:rsid w:val="009C16EF"/>
    <w:rsid w:val="009C291C"/>
    <w:rsid w:val="009C70ED"/>
    <w:rsid w:val="009D122A"/>
    <w:rsid w:val="00A12E33"/>
    <w:rsid w:val="00A24F38"/>
    <w:rsid w:val="00A26862"/>
    <w:rsid w:val="00A33A50"/>
    <w:rsid w:val="00A3486D"/>
    <w:rsid w:val="00A67D72"/>
    <w:rsid w:val="00A73DAE"/>
    <w:rsid w:val="00A862BA"/>
    <w:rsid w:val="00A8637F"/>
    <w:rsid w:val="00A978E4"/>
    <w:rsid w:val="00AB19B5"/>
    <w:rsid w:val="00AD39F2"/>
    <w:rsid w:val="00AE0AD6"/>
    <w:rsid w:val="00AE4BD5"/>
    <w:rsid w:val="00AE7BDE"/>
    <w:rsid w:val="00B06FCC"/>
    <w:rsid w:val="00B3085F"/>
    <w:rsid w:val="00B31176"/>
    <w:rsid w:val="00B31C57"/>
    <w:rsid w:val="00B40071"/>
    <w:rsid w:val="00B41FCA"/>
    <w:rsid w:val="00B50211"/>
    <w:rsid w:val="00B55D50"/>
    <w:rsid w:val="00B6197C"/>
    <w:rsid w:val="00B6420B"/>
    <w:rsid w:val="00B87BB9"/>
    <w:rsid w:val="00B96F6C"/>
    <w:rsid w:val="00BA5474"/>
    <w:rsid w:val="00BD72D8"/>
    <w:rsid w:val="00BE499B"/>
    <w:rsid w:val="00C06FEA"/>
    <w:rsid w:val="00C24E55"/>
    <w:rsid w:val="00C2564B"/>
    <w:rsid w:val="00C275FF"/>
    <w:rsid w:val="00C32990"/>
    <w:rsid w:val="00C3461A"/>
    <w:rsid w:val="00C46763"/>
    <w:rsid w:val="00C53807"/>
    <w:rsid w:val="00C73CBC"/>
    <w:rsid w:val="00C9265C"/>
    <w:rsid w:val="00CA66A1"/>
    <w:rsid w:val="00CB1799"/>
    <w:rsid w:val="00CB3BA5"/>
    <w:rsid w:val="00CC14E0"/>
    <w:rsid w:val="00CC1530"/>
    <w:rsid w:val="00CC49C4"/>
    <w:rsid w:val="00D0636F"/>
    <w:rsid w:val="00D17299"/>
    <w:rsid w:val="00D54894"/>
    <w:rsid w:val="00D66A0F"/>
    <w:rsid w:val="00D7404F"/>
    <w:rsid w:val="00D866C6"/>
    <w:rsid w:val="00D945D3"/>
    <w:rsid w:val="00D96C1F"/>
    <w:rsid w:val="00D96ED0"/>
    <w:rsid w:val="00DA2B60"/>
    <w:rsid w:val="00DB0570"/>
    <w:rsid w:val="00DC07A7"/>
    <w:rsid w:val="00DD5F67"/>
    <w:rsid w:val="00E015DB"/>
    <w:rsid w:val="00E046A6"/>
    <w:rsid w:val="00E04851"/>
    <w:rsid w:val="00E06F24"/>
    <w:rsid w:val="00E31535"/>
    <w:rsid w:val="00E57505"/>
    <w:rsid w:val="00E5795A"/>
    <w:rsid w:val="00E907CD"/>
    <w:rsid w:val="00E96F51"/>
    <w:rsid w:val="00EB31E0"/>
    <w:rsid w:val="00EB63A2"/>
    <w:rsid w:val="00ED111E"/>
    <w:rsid w:val="00EE01AA"/>
    <w:rsid w:val="00EE23DA"/>
    <w:rsid w:val="00EE5E9B"/>
    <w:rsid w:val="00EF4ADD"/>
    <w:rsid w:val="00F00E0C"/>
    <w:rsid w:val="00F0246A"/>
    <w:rsid w:val="00F065C9"/>
    <w:rsid w:val="00F11A2F"/>
    <w:rsid w:val="00F32920"/>
    <w:rsid w:val="00F33D21"/>
    <w:rsid w:val="00F36D7D"/>
    <w:rsid w:val="00F45138"/>
    <w:rsid w:val="00F567CF"/>
    <w:rsid w:val="00F637E2"/>
    <w:rsid w:val="00F70DDF"/>
    <w:rsid w:val="00F80F1A"/>
    <w:rsid w:val="00F85109"/>
    <w:rsid w:val="00F93549"/>
    <w:rsid w:val="00FC4FFA"/>
    <w:rsid w:val="00FD5090"/>
    <w:rsid w:val="00FD55F7"/>
    <w:rsid w:val="00FE267D"/>
    <w:rsid w:val="00FF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291C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117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9C291C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117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46D17-BEFB-4992-80A5-3CA02C4F2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1074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52</cp:revision>
  <cp:lastPrinted>2025-01-08T18:10:00Z</cp:lastPrinted>
  <dcterms:created xsi:type="dcterms:W3CDTF">2025-05-25T05:54:00Z</dcterms:created>
  <dcterms:modified xsi:type="dcterms:W3CDTF">2025-05-27T20:51:00Z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